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8A072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8A072F" w:rsidRDefault="003705B4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072F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A072F" w:rsidRDefault="003705B4">
            <w:pPr>
              <w:pStyle w:val="ConsPlusTitlePage0"/>
              <w:jc w:val="center"/>
            </w:pPr>
            <w:r>
              <w:rPr>
                <w:sz w:val="48"/>
              </w:rPr>
              <w:t>Приказ Минобрнауки России от 21.04.2014 N 360</w:t>
            </w:r>
            <w:r>
              <w:rPr>
                <w:sz w:val="48"/>
              </w:rPr>
              <w:br/>
              <w:t>(ред. от 01.09.2022)</w:t>
            </w:r>
            <w:r>
              <w:rPr>
                <w:sz w:val="48"/>
              </w:rPr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</w:t>
            </w:r>
            <w:bookmarkStart w:id="0" w:name="_GoBack"/>
            <w:r>
              <w:rPr>
                <w:sz w:val="48"/>
              </w:rPr>
              <w:t>22.02.06 Сварочное производство"</w:t>
            </w:r>
            <w:bookmarkEnd w:id="0"/>
            <w:r>
              <w:rPr>
                <w:sz w:val="48"/>
              </w:rPr>
              <w:br/>
            </w:r>
            <w:r>
              <w:rPr>
                <w:sz w:val="48"/>
              </w:rPr>
              <w:t>(Зарегистрировано в Минюсте России 27.06.2014 N 32877)</w:t>
            </w:r>
          </w:p>
        </w:tc>
      </w:tr>
      <w:tr w:rsidR="008A072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A072F" w:rsidRDefault="003705B4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</w:t>
              </w:r>
              <w:r>
                <w:rPr>
                  <w:b/>
                  <w:color w:val="0000FF"/>
                  <w:sz w:val="28"/>
                </w:rPr>
                <w:t>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16.12.2022</w:t>
            </w:r>
            <w:r>
              <w:rPr>
                <w:sz w:val="28"/>
              </w:rPr>
              <w:br/>
              <w:t> </w:t>
            </w:r>
          </w:p>
        </w:tc>
      </w:tr>
    </w:tbl>
    <w:p w:rsidR="008A072F" w:rsidRDefault="008A072F">
      <w:pPr>
        <w:pStyle w:val="ConsPlusNormal0"/>
        <w:sectPr w:rsidR="008A072F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8A072F" w:rsidRDefault="008A072F">
      <w:pPr>
        <w:pStyle w:val="ConsPlusNormal0"/>
        <w:jc w:val="both"/>
        <w:outlineLvl w:val="0"/>
      </w:pPr>
    </w:p>
    <w:p w:rsidR="008A072F" w:rsidRDefault="003705B4">
      <w:pPr>
        <w:pStyle w:val="ConsPlusNormal0"/>
        <w:outlineLvl w:val="0"/>
      </w:pPr>
      <w:r>
        <w:t>Зарегистрировано в Минюсте России 27 июня 2014 г. N 32877</w:t>
      </w:r>
    </w:p>
    <w:p w:rsidR="008A072F" w:rsidRDefault="008A072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072F" w:rsidRDefault="008A072F">
      <w:pPr>
        <w:pStyle w:val="ConsPlusNormal0"/>
      </w:pPr>
    </w:p>
    <w:p w:rsidR="008A072F" w:rsidRDefault="003705B4">
      <w:pPr>
        <w:pStyle w:val="ConsPlusTitle0"/>
        <w:jc w:val="center"/>
      </w:pPr>
      <w:r>
        <w:t>МИНИСТЕРСТВО ОБРАЗОВАНИЯ И НАУКИ РОССИЙСКОЙ ФЕДЕРАЦИИ</w:t>
      </w:r>
    </w:p>
    <w:p w:rsidR="008A072F" w:rsidRDefault="008A072F">
      <w:pPr>
        <w:pStyle w:val="ConsPlusTitle0"/>
        <w:jc w:val="center"/>
      </w:pPr>
    </w:p>
    <w:p w:rsidR="008A072F" w:rsidRDefault="003705B4">
      <w:pPr>
        <w:pStyle w:val="ConsPlusTitle0"/>
        <w:jc w:val="center"/>
      </w:pPr>
      <w:r>
        <w:t>ПРИКАЗ</w:t>
      </w:r>
    </w:p>
    <w:p w:rsidR="008A072F" w:rsidRDefault="003705B4">
      <w:pPr>
        <w:pStyle w:val="ConsPlusTitle0"/>
        <w:jc w:val="center"/>
      </w:pPr>
      <w:r>
        <w:t>от 21 апреля 2014 г. N 360</w:t>
      </w:r>
    </w:p>
    <w:p w:rsidR="008A072F" w:rsidRDefault="008A072F">
      <w:pPr>
        <w:pStyle w:val="ConsPlusTitle0"/>
        <w:jc w:val="center"/>
      </w:pPr>
    </w:p>
    <w:p w:rsidR="008A072F" w:rsidRDefault="003705B4">
      <w:pPr>
        <w:pStyle w:val="ConsPlusTitle0"/>
        <w:jc w:val="center"/>
      </w:pPr>
      <w:r>
        <w:t>ОБ УТВЕРЖДЕНИИ</w:t>
      </w:r>
    </w:p>
    <w:p w:rsidR="008A072F" w:rsidRDefault="003705B4">
      <w:pPr>
        <w:pStyle w:val="ConsPlusTitle0"/>
        <w:jc w:val="center"/>
      </w:pPr>
      <w:r>
        <w:t>ФЕДЕРАЛЬНОГО ГОСУДАРСТВЕННОГО ОБРАЗОВАТЕЛЬНОГО СТАНДАРТА</w:t>
      </w:r>
    </w:p>
    <w:p w:rsidR="008A072F" w:rsidRDefault="003705B4">
      <w:pPr>
        <w:pStyle w:val="ConsPlusTitle0"/>
        <w:jc w:val="center"/>
      </w:pPr>
      <w:r>
        <w:t>СРЕДНЕГО ПРОФЕССИОНАЛЬНОГО ОБРАЗОВАНИЯ ПО СПЕЦИАЛЬНОСТИ</w:t>
      </w:r>
    </w:p>
    <w:p w:rsidR="008A072F" w:rsidRDefault="003705B4">
      <w:pPr>
        <w:pStyle w:val="ConsPlusTitle0"/>
        <w:jc w:val="center"/>
      </w:pPr>
      <w:r>
        <w:t>22.02.06 СВАРОЧНОЕ ПРОИЗВОДСТВО</w:t>
      </w:r>
    </w:p>
    <w:p w:rsidR="008A072F" w:rsidRDefault="008A072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A07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72F" w:rsidRDefault="008A072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72F" w:rsidRDefault="008A072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072F" w:rsidRDefault="003705B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072F" w:rsidRDefault="003705B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09.04.2015 N 389,</w:t>
            </w:r>
          </w:p>
          <w:p w:rsidR="008A072F" w:rsidRDefault="003705B4">
            <w:pPr>
              <w:pStyle w:val="ConsPlusNormal0"/>
              <w:jc w:val="center"/>
            </w:pPr>
            <w:r>
              <w:rPr>
                <w:color w:val="392C69"/>
              </w:rPr>
              <w:t>Приказов Минпросвещения России от 1</w:t>
            </w:r>
            <w:r>
              <w:rPr>
                <w:color w:val="392C69"/>
              </w:rPr>
              <w:t xml:space="preserve">3.07.2021 </w:t>
            </w:r>
            <w:hyperlink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 xml:space="preserve">, от 01.09.2022 </w:t>
            </w:r>
            <w:hyperlink r:id="rId11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72F" w:rsidRDefault="008A072F">
            <w:pPr>
              <w:pStyle w:val="ConsPlusNormal0"/>
            </w:pPr>
          </w:p>
        </w:tc>
      </w:tr>
    </w:tbl>
    <w:p w:rsidR="008A072F" w:rsidRDefault="008A072F">
      <w:pPr>
        <w:pStyle w:val="ConsPlusNormal0"/>
        <w:jc w:val="center"/>
      </w:pPr>
    </w:p>
    <w:p w:rsidR="008A072F" w:rsidRDefault="003705B4">
      <w:pPr>
        <w:pStyle w:val="ConsPlusNormal0"/>
        <w:ind w:firstLine="540"/>
        <w:jc w:val="both"/>
      </w:pPr>
      <w:r>
        <w:t>В соответствии с подпунктом 5.2.41</w:t>
      </w:r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</w:t>
      </w:r>
      <w:r>
        <w:t xml:space="preserve">2; 2014, N 2, ст. 126; N 6, ст. 582), </w:t>
      </w:r>
      <w:hyperlink r:id="rId12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color w:val="0000FF"/>
          </w:rPr>
          <w:t>пунктом 17</w:t>
        </w:r>
      </w:hyperlink>
      <w:r>
        <w:t xml:space="preserve"> Правил разработки, утверждения ф</w:t>
      </w:r>
      <w:r>
        <w:t>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tooltip="ФЕДЕРАЛЬНЫЙ ГОСУДАРСТВЕННЫЙ ОБРАЗОВАТЕЛЬНЫЙ СТАНДАРТ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22.02.06 Сварочное производство.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2. Пр</w:t>
      </w:r>
      <w:r>
        <w:t xml:space="preserve">изнать утратившим силу </w:t>
      </w:r>
      <w:hyperlink r:id="rId13" w:tooltip="Приказ Минобрнауки России от 23.11.2009 N 654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50415 Сварочное производство&quot; (Зарегистрировано в Минюсте Росс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23 ноября 2009 </w:t>
      </w:r>
      <w:r>
        <w:t>г. N 654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150415 Сварочное производство" (зарегистрирован Министерством юстиции Российской Федерации 17 де</w:t>
      </w:r>
      <w:r>
        <w:t>кабря 2009 г., регистрационный N 15690).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3. Настоящий приказ вступает в силу с 1 сентября 2014 года.</w:t>
      </w:r>
    </w:p>
    <w:p w:rsidR="008A072F" w:rsidRDefault="008A072F">
      <w:pPr>
        <w:pStyle w:val="ConsPlusNormal0"/>
        <w:ind w:firstLine="540"/>
        <w:jc w:val="both"/>
      </w:pPr>
    </w:p>
    <w:p w:rsidR="008A072F" w:rsidRDefault="003705B4">
      <w:pPr>
        <w:pStyle w:val="ConsPlusNormal0"/>
        <w:jc w:val="right"/>
      </w:pPr>
      <w:r>
        <w:t>Министр</w:t>
      </w:r>
    </w:p>
    <w:p w:rsidR="008A072F" w:rsidRDefault="003705B4">
      <w:pPr>
        <w:pStyle w:val="ConsPlusNormal0"/>
        <w:jc w:val="right"/>
      </w:pPr>
      <w:r>
        <w:t>Д.В.ЛИВАНОВ</w:t>
      </w:r>
    </w:p>
    <w:p w:rsidR="008A072F" w:rsidRDefault="008A072F">
      <w:pPr>
        <w:pStyle w:val="ConsPlusNormal0"/>
        <w:ind w:firstLine="540"/>
        <w:jc w:val="both"/>
      </w:pPr>
    </w:p>
    <w:p w:rsidR="008A072F" w:rsidRDefault="008A072F">
      <w:pPr>
        <w:pStyle w:val="ConsPlusNormal0"/>
        <w:ind w:firstLine="540"/>
        <w:jc w:val="both"/>
      </w:pPr>
    </w:p>
    <w:p w:rsidR="008A072F" w:rsidRDefault="008A072F">
      <w:pPr>
        <w:pStyle w:val="ConsPlusNormal0"/>
        <w:ind w:firstLine="540"/>
        <w:jc w:val="both"/>
      </w:pPr>
    </w:p>
    <w:p w:rsidR="008A072F" w:rsidRDefault="008A072F">
      <w:pPr>
        <w:pStyle w:val="ConsPlusNormal0"/>
        <w:ind w:firstLine="540"/>
        <w:jc w:val="both"/>
      </w:pPr>
    </w:p>
    <w:p w:rsidR="008A072F" w:rsidRDefault="008A072F">
      <w:pPr>
        <w:pStyle w:val="ConsPlusNormal0"/>
        <w:ind w:firstLine="540"/>
        <w:jc w:val="both"/>
      </w:pPr>
    </w:p>
    <w:p w:rsidR="008A072F" w:rsidRDefault="003705B4">
      <w:pPr>
        <w:pStyle w:val="ConsPlusNormal0"/>
        <w:jc w:val="right"/>
        <w:outlineLvl w:val="0"/>
      </w:pPr>
      <w:r>
        <w:t>Приложение</w:t>
      </w:r>
    </w:p>
    <w:p w:rsidR="008A072F" w:rsidRDefault="008A072F">
      <w:pPr>
        <w:pStyle w:val="ConsPlusNormal0"/>
        <w:ind w:firstLine="540"/>
        <w:jc w:val="both"/>
      </w:pPr>
    </w:p>
    <w:p w:rsidR="008A072F" w:rsidRDefault="003705B4">
      <w:pPr>
        <w:pStyle w:val="ConsPlusNormal0"/>
        <w:jc w:val="right"/>
      </w:pPr>
      <w:r>
        <w:t>Утвержден</w:t>
      </w:r>
    </w:p>
    <w:p w:rsidR="008A072F" w:rsidRDefault="003705B4">
      <w:pPr>
        <w:pStyle w:val="ConsPlusNormal0"/>
        <w:jc w:val="right"/>
      </w:pPr>
      <w:r>
        <w:t>приказом Министерства образования</w:t>
      </w:r>
    </w:p>
    <w:p w:rsidR="008A072F" w:rsidRDefault="003705B4">
      <w:pPr>
        <w:pStyle w:val="ConsPlusNormal0"/>
        <w:jc w:val="right"/>
      </w:pPr>
      <w:r>
        <w:t>и науки Российской Федерации</w:t>
      </w:r>
    </w:p>
    <w:p w:rsidR="008A072F" w:rsidRDefault="003705B4">
      <w:pPr>
        <w:pStyle w:val="ConsPlusNormal0"/>
        <w:jc w:val="right"/>
      </w:pPr>
      <w:r>
        <w:t>от 21 апреля 2014 г. N 360</w:t>
      </w:r>
    </w:p>
    <w:p w:rsidR="008A072F" w:rsidRDefault="008A072F">
      <w:pPr>
        <w:pStyle w:val="ConsPlusNormal0"/>
        <w:ind w:firstLine="540"/>
        <w:jc w:val="both"/>
      </w:pPr>
    </w:p>
    <w:p w:rsidR="008A072F" w:rsidRDefault="003705B4">
      <w:pPr>
        <w:pStyle w:val="ConsPlusTitle0"/>
        <w:jc w:val="center"/>
      </w:pPr>
      <w:bookmarkStart w:id="1" w:name="P36"/>
      <w:bookmarkEnd w:id="1"/>
      <w:r>
        <w:t>ФЕДЕРАЛЬНЫЙ ГОСУДАРСТВЕННЫЙ ОБРАЗОВАТЕЛЬНЫЙ СТАНДАРТ</w:t>
      </w:r>
    </w:p>
    <w:p w:rsidR="008A072F" w:rsidRDefault="003705B4">
      <w:pPr>
        <w:pStyle w:val="ConsPlusTitle0"/>
        <w:jc w:val="center"/>
      </w:pPr>
      <w:r>
        <w:t>СРЕДНЕГО ПРОФЕССИОНАЛЬНОГО ОБРАЗОВАНИЯ ПО СПЕЦИАЛЬНОСТИ</w:t>
      </w:r>
    </w:p>
    <w:p w:rsidR="008A072F" w:rsidRDefault="003705B4">
      <w:pPr>
        <w:pStyle w:val="ConsPlusTitle0"/>
        <w:jc w:val="center"/>
      </w:pPr>
      <w:r>
        <w:t>22.02.06 СВАРОЧНОЕ ПРОИЗВОДСТВО</w:t>
      </w:r>
    </w:p>
    <w:p w:rsidR="008A072F" w:rsidRDefault="008A072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A07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72F" w:rsidRDefault="008A072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72F" w:rsidRDefault="008A072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072F" w:rsidRDefault="003705B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072F" w:rsidRDefault="003705B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09.04.2015 N 389,</w:t>
            </w:r>
          </w:p>
          <w:p w:rsidR="008A072F" w:rsidRDefault="003705B4">
            <w:pPr>
              <w:pStyle w:val="ConsPlusNormal0"/>
              <w:jc w:val="center"/>
            </w:pPr>
            <w:r>
              <w:rPr>
                <w:color w:val="392C69"/>
              </w:rPr>
              <w:t>Приказов Минпросвещения России от 1</w:t>
            </w:r>
            <w:r>
              <w:rPr>
                <w:color w:val="392C69"/>
              </w:rPr>
              <w:t xml:space="preserve">3.07.2021 </w:t>
            </w:r>
            <w:hyperlink r:id="rId1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 xml:space="preserve">, от 01.09.2022 </w:t>
            </w:r>
            <w:hyperlink r:id="rId16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72F" w:rsidRDefault="008A072F">
            <w:pPr>
              <w:pStyle w:val="ConsPlusNormal0"/>
            </w:pPr>
          </w:p>
        </w:tc>
      </w:tr>
    </w:tbl>
    <w:p w:rsidR="008A072F" w:rsidRDefault="008A072F">
      <w:pPr>
        <w:pStyle w:val="ConsPlusNormal0"/>
        <w:ind w:firstLine="540"/>
        <w:jc w:val="both"/>
      </w:pPr>
    </w:p>
    <w:p w:rsidR="008A072F" w:rsidRDefault="003705B4">
      <w:pPr>
        <w:pStyle w:val="ConsPlusTitle0"/>
        <w:jc w:val="center"/>
        <w:outlineLvl w:val="1"/>
      </w:pPr>
      <w:r>
        <w:t>I. ОБЛАСТЬ ПРИМЕНЕНИЯ</w:t>
      </w:r>
    </w:p>
    <w:p w:rsidR="008A072F" w:rsidRDefault="008A072F">
      <w:pPr>
        <w:pStyle w:val="ConsPlusNormal0"/>
        <w:ind w:firstLine="540"/>
        <w:jc w:val="both"/>
      </w:pPr>
    </w:p>
    <w:p w:rsidR="008A072F" w:rsidRDefault="003705B4">
      <w:pPr>
        <w:pStyle w:val="ConsPlusNormal0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22.02.06 Сварочное производство для</w:t>
      </w:r>
      <w:r>
        <w:t xml:space="preserve">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</w:t>
      </w:r>
      <w:r>
        <w:t>оссийской Федерации (далее - образовательная организация).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 xml:space="preserve">1.2. Право на реализацию программы подготовки специалистов среднего звена по специальности 22.02.06 Сварочное производство имеет образовательная организация при наличии соответствующей лицензии на </w:t>
      </w:r>
      <w:r>
        <w:t>осуществление образовательной деятельности.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</w:t>
      </w:r>
      <w:r>
        <w:t xml:space="preserve">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</w:t>
      </w:r>
      <w:r>
        <w:t>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1.3. Образовательная деятельность при освоении образовательной программы или отдельных ее компонентов</w:t>
      </w:r>
      <w:r>
        <w:t xml:space="preserve"> организуется в форме практической подготовки.</w:t>
      </w:r>
    </w:p>
    <w:p w:rsidR="008A072F" w:rsidRDefault="003705B4">
      <w:pPr>
        <w:pStyle w:val="ConsPlusNormal0"/>
        <w:jc w:val="both"/>
      </w:pPr>
      <w:r>
        <w:t xml:space="preserve">(п. 1.3 введен </w:t>
      </w:r>
      <w:hyperlink r:id="rId1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color w:val="0000FF"/>
          </w:rPr>
          <w:t>Приказом</w:t>
        </w:r>
      </w:hyperlink>
      <w:r>
        <w:t xml:space="preserve"> Минпросвещения России от 13.</w:t>
      </w:r>
      <w:r>
        <w:t>07.2021 N 450)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</w:t>
      </w:r>
      <w:r>
        <w:t>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:rsidR="008A072F" w:rsidRDefault="003705B4">
      <w:pPr>
        <w:pStyle w:val="ConsPlusNormal0"/>
        <w:jc w:val="both"/>
      </w:pPr>
      <w:r>
        <w:t xml:space="preserve">(п. 1.4 введен </w:t>
      </w:r>
      <w:hyperlink r:id="rId1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8A072F" w:rsidRDefault="008A072F">
      <w:pPr>
        <w:pStyle w:val="ConsPlusNormal0"/>
        <w:ind w:firstLine="540"/>
        <w:jc w:val="both"/>
      </w:pPr>
    </w:p>
    <w:p w:rsidR="008A072F" w:rsidRDefault="003705B4">
      <w:pPr>
        <w:pStyle w:val="ConsPlusTitle0"/>
        <w:jc w:val="center"/>
        <w:outlineLvl w:val="1"/>
      </w:pPr>
      <w:r>
        <w:t>II. ИСПОЛЬЗУЕМЫЕ СОКРАЩЕНИЯ</w:t>
      </w:r>
    </w:p>
    <w:p w:rsidR="008A072F" w:rsidRDefault="008A072F">
      <w:pPr>
        <w:pStyle w:val="ConsPlusNormal0"/>
        <w:ind w:firstLine="540"/>
        <w:jc w:val="both"/>
      </w:pPr>
    </w:p>
    <w:p w:rsidR="008A072F" w:rsidRDefault="003705B4">
      <w:pPr>
        <w:pStyle w:val="ConsPlusNormal0"/>
        <w:ind w:firstLine="540"/>
        <w:jc w:val="both"/>
      </w:pPr>
      <w:r>
        <w:t>2.1. В настоящем стандарте используются следующие сокращения: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СПО - среднее профессиональное образо</w:t>
      </w:r>
      <w:r>
        <w:t>вание;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ППССЗ - программа подготовки специалистов среднего звена;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ОК - общая компетенция;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ПК - профессиональная компетенция;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ПМ - профессиональный модуль</w:t>
      </w:r>
      <w:r>
        <w:t>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МДК - междисциплинарный курс.</w:t>
      </w:r>
    </w:p>
    <w:p w:rsidR="008A072F" w:rsidRDefault="008A072F">
      <w:pPr>
        <w:pStyle w:val="ConsPlusNormal0"/>
        <w:ind w:firstLine="540"/>
        <w:jc w:val="both"/>
      </w:pPr>
    </w:p>
    <w:p w:rsidR="008A072F" w:rsidRDefault="003705B4">
      <w:pPr>
        <w:pStyle w:val="ConsPlusTitle0"/>
        <w:jc w:val="center"/>
        <w:outlineLvl w:val="1"/>
      </w:pPr>
      <w:r>
        <w:t>III. ХАРАКТЕРИСТИКА ПОДГОТОВКИ ПО СПЕЦИАЛЬНОСТИ</w:t>
      </w:r>
    </w:p>
    <w:p w:rsidR="008A072F" w:rsidRDefault="008A072F">
      <w:pPr>
        <w:pStyle w:val="ConsPlusNormal0"/>
        <w:ind w:firstLine="540"/>
        <w:jc w:val="both"/>
      </w:pPr>
    </w:p>
    <w:p w:rsidR="008A072F" w:rsidRDefault="003705B4">
      <w:pPr>
        <w:pStyle w:val="ConsPlusNormal0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3.2. Сроки получения СПО по специальности 22.02.06 Сварочное производство базовой подготовки в о</w:t>
      </w:r>
      <w:r>
        <w:t>чной форме обучения и присваиваемая квалификация приводятся в Таблице 1.</w:t>
      </w:r>
    </w:p>
    <w:p w:rsidR="008A072F" w:rsidRDefault="008A072F">
      <w:pPr>
        <w:pStyle w:val="ConsPlusNormal0"/>
        <w:ind w:firstLine="540"/>
        <w:jc w:val="both"/>
      </w:pPr>
    </w:p>
    <w:p w:rsidR="008A072F" w:rsidRDefault="003705B4">
      <w:pPr>
        <w:pStyle w:val="ConsPlusNormal0"/>
        <w:jc w:val="right"/>
        <w:outlineLvl w:val="2"/>
      </w:pPr>
      <w:r>
        <w:t>Таблица 1</w:t>
      </w:r>
    </w:p>
    <w:p w:rsidR="008A072F" w:rsidRDefault="008A072F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58"/>
        <w:gridCol w:w="3457"/>
        <w:gridCol w:w="3224"/>
      </w:tblGrid>
      <w:tr w:rsidR="008A072F">
        <w:tc>
          <w:tcPr>
            <w:tcW w:w="2958" w:type="dxa"/>
          </w:tcPr>
          <w:p w:rsidR="008A072F" w:rsidRDefault="003705B4">
            <w:pPr>
              <w:pStyle w:val="ConsPlusNormal0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3457" w:type="dxa"/>
          </w:tcPr>
          <w:p w:rsidR="008A072F" w:rsidRDefault="003705B4">
            <w:pPr>
              <w:pStyle w:val="ConsPlusNormal0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224" w:type="dxa"/>
          </w:tcPr>
          <w:p w:rsidR="008A072F" w:rsidRDefault="003705B4">
            <w:pPr>
              <w:pStyle w:val="ConsPlusNormal0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81" w:tooltip="&lt;1&gt; Независимо от применяемых образовательных технологий.">
              <w:r>
                <w:rPr>
                  <w:color w:val="0000FF"/>
                </w:rPr>
                <w:t>&lt;1&gt;</w:t>
              </w:r>
            </w:hyperlink>
          </w:p>
        </w:tc>
      </w:tr>
      <w:tr w:rsidR="008A072F">
        <w:tc>
          <w:tcPr>
            <w:tcW w:w="2958" w:type="dxa"/>
          </w:tcPr>
          <w:p w:rsidR="008A072F" w:rsidRDefault="003705B4">
            <w:pPr>
              <w:pStyle w:val="ConsPlusNormal0"/>
              <w:jc w:val="center"/>
            </w:pPr>
            <w:r>
              <w:t>среднее общее образование</w:t>
            </w:r>
          </w:p>
        </w:tc>
        <w:tc>
          <w:tcPr>
            <w:tcW w:w="3457" w:type="dxa"/>
            <w:vMerge w:val="restart"/>
          </w:tcPr>
          <w:p w:rsidR="008A072F" w:rsidRDefault="003705B4">
            <w:pPr>
              <w:pStyle w:val="ConsPlusNormal0"/>
              <w:jc w:val="center"/>
            </w:pPr>
            <w:r>
              <w:t>Техник</w:t>
            </w:r>
          </w:p>
        </w:tc>
        <w:tc>
          <w:tcPr>
            <w:tcW w:w="3224" w:type="dxa"/>
          </w:tcPr>
          <w:p w:rsidR="008A072F" w:rsidRDefault="003705B4">
            <w:pPr>
              <w:pStyle w:val="ConsPlusNormal0"/>
              <w:jc w:val="center"/>
            </w:pPr>
            <w:r>
              <w:t>2 года 10 месяцев</w:t>
            </w:r>
          </w:p>
        </w:tc>
      </w:tr>
      <w:tr w:rsidR="008A072F">
        <w:tc>
          <w:tcPr>
            <w:tcW w:w="2958" w:type="dxa"/>
          </w:tcPr>
          <w:p w:rsidR="008A072F" w:rsidRDefault="003705B4">
            <w:pPr>
              <w:pStyle w:val="ConsPlusNormal0"/>
              <w:jc w:val="center"/>
            </w:pPr>
            <w:r>
              <w:t>основное общее образование</w:t>
            </w:r>
          </w:p>
        </w:tc>
        <w:tc>
          <w:tcPr>
            <w:tcW w:w="3457" w:type="dxa"/>
            <w:vMerge/>
          </w:tcPr>
          <w:p w:rsidR="008A072F" w:rsidRDefault="008A072F">
            <w:pPr>
              <w:pStyle w:val="ConsPlusNormal0"/>
            </w:pPr>
          </w:p>
        </w:tc>
        <w:tc>
          <w:tcPr>
            <w:tcW w:w="3224" w:type="dxa"/>
          </w:tcPr>
          <w:p w:rsidR="008A072F" w:rsidRDefault="003705B4">
            <w:pPr>
              <w:pStyle w:val="ConsPlusNormal0"/>
              <w:jc w:val="center"/>
            </w:pPr>
            <w:r>
              <w:t xml:space="preserve">3 года 10 месяцев </w:t>
            </w:r>
            <w:hyperlink w:anchor="P82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8A072F" w:rsidRDefault="008A072F">
      <w:pPr>
        <w:pStyle w:val="ConsPlusNormal0"/>
        <w:ind w:firstLine="540"/>
        <w:jc w:val="both"/>
      </w:pPr>
    </w:p>
    <w:p w:rsidR="008A072F" w:rsidRDefault="003705B4">
      <w:pPr>
        <w:pStyle w:val="ConsPlusNormal0"/>
        <w:ind w:firstLine="540"/>
        <w:jc w:val="both"/>
      </w:pPr>
      <w:r>
        <w:t>--------------------------------</w:t>
      </w:r>
    </w:p>
    <w:p w:rsidR="008A072F" w:rsidRDefault="003705B4">
      <w:pPr>
        <w:pStyle w:val="ConsPlusNormal0"/>
        <w:spacing w:before="200"/>
        <w:ind w:firstLine="540"/>
        <w:jc w:val="both"/>
      </w:pPr>
      <w:bookmarkStart w:id="2" w:name="P81"/>
      <w:bookmarkEnd w:id="2"/>
      <w:r>
        <w:t>&lt;1&gt; Независимо от применяемых образовательных технологий.</w:t>
      </w:r>
    </w:p>
    <w:p w:rsidR="008A072F" w:rsidRDefault="003705B4">
      <w:pPr>
        <w:pStyle w:val="ConsPlusNormal0"/>
        <w:spacing w:before="200"/>
        <w:ind w:firstLine="540"/>
        <w:jc w:val="both"/>
      </w:pPr>
      <w:bookmarkStart w:id="3" w:name="P82"/>
      <w:bookmarkEnd w:id="3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</w:t>
      </w:r>
      <w:r>
        <w:t>олучаемой специальности СПО.</w:t>
      </w:r>
    </w:p>
    <w:p w:rsidR="008A072F" w:rsidRDefault="008A072F">
      <w:pPr>
        <w:pStyle w:val="ConsPlusNormal0"/>
        <w:ind w:firstLine="540"/>
        <w:jc w:val="both"/>
      </w:pPr>
    </w:p>
    <w:p w:rsidR="008A072F" w:rsidRDefault="003705B4">
      <w:pPr>
        <w:pStyle w:val="ConsPlusNormal0"/>
        <w:ind w:firstLine="540"/>
        <w:jc w:val="both"/>
      </w:pPr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Сроки получения СПО по ППССЗ углубленной подготовки в очной форме обучения и присваиваемая квалифик</w:t>
      </w:r>
      <w:r>
        <w:t>ация приводятся в Таблице 2.</w:t>
      </w:r>
    </w:p>
    <w:p w:rsidR="008A072F" w:rsidRDefault="008A072F">
      <w:pPr>
        <w:pStyle w:val="ConsPlusNormal0"/>
        <w:ind w:firstLine="540"/>
        <w:jc w:val="both"/>
      </w:pPr>
    </w:p>
    <w:p w:rsidR="008A072F" w:rsidRDefault="003705B4">
      <w:pPr>
        <w:pStyle w:val="ConsPlusNormal0"/>
        <w:jc w:val="right"/>
        <w:outlineLvl w:val="2"/>
      </w:pPr>
      <w:r>
        <w:t>Таблица 2</w:t>
      </w:r>
    </w:p>
    <w:p w:rsidR="008A072F" w:rsidRDefault="008A072F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4"/>
        <w:gridCol w:w="3471"/>
        <w:gridCol w:w="3224"/>
      </w:tblGrid>
      <w:tr w:rsidR="008A072F">
        <w:tc>
          <w:tcPr>
            <w:tcW w:w="2944" w:type="dxa"/>
          </w:tcPr>
          <w:p w:rsidR="008A072F" w:rsidRDefault="003705B4">
            <w:pPr>
              <w:pStyle w:val="ConsPlusNormal0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3471" w:type="dxa"/>
          </w:tcPr>
          <w:p w:rsidR="008A072F" w:rsidRDefault="003705B4">
            <w:pPr>
              <w:pStyle w:val="ConsPlusNormal0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224" w:type="dxa"/>
          </w:tcPr>
          <w:p w:rsidR="008A072F" w:rsidRDefault="003705B4">
            <w:pPr>
              <w:pStyle w:val="ConsPlusNormal0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99" w:tooltip="&lt;3&gt; Независимо от применяемых образовательных технологий.">
              <w:r>
                <w:rPr>
                  <w:color w:val="0000FF"/>
                </w:rPr>
                <w:t>&lt;3&gt;</w:t>
              </w:r>
            </w:hyperlink>
          </w:p>
        </w:tc>
      </w:tr>
      <w:tr w:rsidR="008A072F">
        <w:tc>
          <w:tcPr>
            <w:tcW w:w="2944" w:type="dxa"/>
          </w:tcPr>
          <w:p w:rsidR="008A072F" w:rsidRDefault="003705B4">
            <w:pPr>
              <w:pStyle w:val="ConsPlusNormal0"/>
              <w:jc w:val="center"/>
            </w:pPr>
            <w:r>
              <w:t>среднее общее образование</w:t>
            </w:r>
          </w:p>
        </w:tc>
        <w:tc>
          <w:tcPr>
            <w:tcW w:w="3471" w:type="dxa"/>
            <w:vMerge w:val="restart"/>
          </w:tcPr>
          <w:p w:rsidR="008A072F" w:rsidRDefault="003705B4">
            <w:pPr>
              <w:pStyle w:val="ConsPlusNormal0"/>
              <w:jc w:val="center"/>
            </w:pPr>
            <w:r>
              <w:t>Специалист сварочного производства</w:t>
            </w:r>
          </w:p>
        </w:tc>
        <w:tc>
          <w:tcPr>
            <w:tcW w:w="3224" w:type="dxa"/>
          </w:tcPr>
          <w:p w:rsidR="008A072F" w:rsidRDefault="003705B4">
            <w:pPr>
              <w:pStyle w:val="ConsPlusNormal0"/>
              <w:jc w:val="center"/>
            </w:pPr>
            <w:r>
              <w:t>3 года 10 месяцев</w:t>
            </w:r>
          </w:p>
        </w:tc>
      </w:tr>
      <w:tr w:rsidR="008A072F">
        <w:tc>
          <w:tcPr>
            <w:tcW w:w="2944" w:type="dxa"/>
          </w:tcPr>
          <w:p w:rsidR="008A072F" w:rsidRDefault="003705B4">
            <w:pPr>
              <w:pStyle w:val="ConsPlusNormal0"/>
              <w:jc w:val="center"/>
            </w:pPr>
            <w:r>
              <w:t>основное общее образование</w:t>
            </w:r>
          </w:p>
        </w:tc>
        <w:tc>
          <w:tcPr>
            <w:tcW w:w="3471" w:type="dxa"/>
            <w:vMerge/>
          </w:tcPr>
          <w:p w:rsidR="008A072F" w:rsidRDefault="008A072F">
            <w:pPr>
              <w:pStyle w:val="ConsPlusNormal0"/>
            </w:pPr>
          </w:p>
        </w:tc>
        <w:tc>
          <w:tcPr>
            <w:tcW w:w="3224" w:type="dxa"/>
          </w:tcPr>
          <w:p w:rsidR="008A072F" w:rsidRDefault="003705B4">
            <w:pPr>
              <w:pStyle w:val="ConsPlusNormal0"/>
              <w:jc w:val="center"/>
            </w:pPr>
            <w:r>
              <w:t xml:space="preserve">4 года 10 месяцев </w:t>
            </w:r>
            <w:hyperlink w:anchor="P100" w:tooltip="&lt;4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">
              <w:r>
                <w:rPr>
                  <w:color w:val="0000FF"/>
                </w:rPr>
                <w:t>&lt;4&gt;</w:t>
              </w:r>
            </w:hyperlink>
          </w:p>
        </w:tc>
      </w:tr>
    </w:tbl>
    <w:p w:rsidR="008A072F" w:rsidRDefault="008A072F">
      <w:pPr>
        <w:pStyle w:val="ConsPlusNormal0"/>
        <w:ind w:firstLine="540"/>
        <w:jc w:val="both"/>
      </w:pPr>
    </w:p>
    <w:p w:rsidR="008A072F" w:rsidRDefault="003705B4">
      <w:pPr>
        <w:pStyle w:val="ConsPlusNormal0"/>
        <w:ind w:firstLine="540"/>
        <w:jc w:val="both"/>
      </w:pPr>
      <w:r>
        <w:t>--------------------------------</w:t>
      </w:r>
    </w:p>
    <w:p w:rsidR="008A072F" w:rsidRDefault="003705B4">
      <w:pPr>
        <w:pStyle w:val="ConsPlusNormal0"/>
        <w:spacing w:before="200"/>
        <w:ind w:firstLine="540"/>
        <w:jc w:val="both"/>
      </w:pPr>
      <w:bookmarkStart w:id="4" w:name="P99"/>
      <w:bookmarkEnd w:id="4"/>
      <w:r>
        <w:t>&lt;3&gt; Независимо от применяемых образовательных технологий.</w:t>
      </w:r>
    </w:p>
    <w:p w:rsidR="008A072F" w:rsidRDefault="003705B4">
      <w:pPr>
        <w:pStyle w:val="ConsPlusNormal0"/>
        <w:spacing w:before="200"/>
        <w:ind w:firstLine="540"/>
        <w:jc w:val="both"/>
      </w:pPr>
      <w:bookmarkStart w:id="5" w:name="P100"/>
      <w:bookmarkEnd w:id="5"/>
      <w:r>
        <w:t>&lt;4&gt;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</w:t>
      </w:r>
      <w:r>
        <w:t>олучаемой специальности СПО.</w:t>
      </w:r>
    </w:p>
    <w:p w:rsidR="008A072F" w:rsidRDefault="008A072F">
      <w:pPr>
        <w:pStyle w:val="ConsPlusNormal0"/>
        <w:ind w:firstLine="540"/>
        <w:jc w:val="both"/>
      </w:pPr>
    </w:p>
    <w:p w:rsidR="008A072F" w:rsidRDefault="003705B4">
      <w:pPr>
        <w:pStyle w:val="ConsPlusNormal0"/>
        <w:ind w:firstLine="540"/>
        <w:jc w:val="both"/>
      </w:pPr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а) для обучающихся по очно-заочной и заочной формам обучения:</w:t>
      </w:r>
    </w:p>
    <w:p w:rsidR="008A072F" w:rsidRDefault="003705B4">
      <w:pPr>
        <w:pStyle w:val="ConsPlusNormal0"/>
        <w:jc w:val="both"/>
      </w:pPr>
      <w:r>
        <w:t xml:space="preserve">(в ред. </w:t>
      </w:r>
      <w:hyperlink r:id="rId19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color w:val="0000FF"/>
          </w:rPr>
          <w:t>Приказа</w:t>
        </w:r>
      </w:hyperlink>
      <w:r>
        <w:t xml:space="preserve"> Минобрнауки России от 09.04.2015 N 389)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на базе среднего общего образования - не более чем на 1 год</w:t>
      </w:r>
      <w:r>
        <w:t>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на базе основного общего образования - не более чем на 1,5 года;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б) для инвалидов и лиц с ограниченными возможностями здоровья - не более, чем на 10 месяцев.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3.4. Срок получения образования по образовательной программе, реализуемой в условиях эксперимент</w:t>
      </w:r>
      <w:r>
        <w:t>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</w:t>
      </w:r>
      <w:r>
        <w:t>ть уменьшены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ФГОС СПО &lt;5&gt;, за исключением срока получения образования и объема образовательной программы, отведе</w:t>
      </w:r>
      <w:r>
        <w:t>нных на получение среднего общего образования в пределах образовательной программы.</w:t>
      </w:r>
    </w:p>
    <w:p w:rsidR="008A072F" w:rsidRDefault="003705B4">
      <w:pPr>
        <w:pStyle w:val="ConsPlusNormal0"/>
        <w:jc w:val="both"/>
      </w:pPr>
      <w:r>
        <w:t xml:space="preserve">(п. 3.4 введен </w:t>
      </w:r>
      <w:hyperlink r:id="rId20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 xml:space="preserve">&lt;5&gt; </w:t>
      </w:r>
      <w:hyperlink r:id="rId21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</w:t>
      </w:r>
      <w:r>
        <w:t>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</w:t>
      </w:r>
      <w:r>
        <w:t>Собрание законодательства Российской Федерации, 2022, N 12, ст. 1871).</w:t>
      </w:r>
    </w:p>
    <w:p w:rsidR="008A072F" w:rsidRDefault="003705B4">
      <w:pPr>
        <w:pStyle w:val="ConsPlusNormal0"/>
        <w:jc w:val="both"/>
      </w:pPr>
      <w:r>
        <w:t xml:space="preserve">(сноска введена </w:t>
      </w:r>
      <w:hyperlink r:id="rId2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Приказом</w:t>
        </w:r>
      </w:hyperlink>
      <w:r>
        <w:t xml:space="preserve"> Мин</w:t>
      </w:r>
      <w:r>
        <w:t>просвещения России от 01.09.2022 N 796)</w:t>
      </w:r>
    </w:p>
    <w:p w:rsidR="008A072F" w:rsidRDefault="008A072F">
      <w:pPr>
        <w:pStyle w:val="ConsPlusNormal0"/>
        <w:jc w:val="both"/>
      </w:pPr>
    </w:p>
    <w:p w:rsidR="008A072F" w:rsidRDefault="003705B4">
      <w:pPr>
        <w:pStyle w:val="ConsPlusTitle0"/>
        <w:jc w:val="center"/>
        <w:outlineLvl w:val="1"/>
      </w:pPr>
      <w:r>
        <w:t>IV. ХАРАКТЕРИСТИКА ПРОФЕССИОНАЛЬНОЙ</w:t>
      </w:r>
    </w:p>
    <w:p w:rsidR="008A072F" w:rsidRDefault="003705B4">
      <w:pPr>
        <w:pStyle w:val="ConsPlusTitle0"/>
        <w:jc w:val="center"/>
      </w:pPr>
      <w:r>
        <w:t>ДЕЯТЕЛЬНОСТИ ВЫПУСКНИКОВ</w:t>
      </w:r>
    </w:p>
    <w:p w:rsidR="008A072F" w:rsidRDefault="008A072F">
      <w:pPr>
        <w:pStyle w:val="ConsPlusNormal0"/>
        <w:ind w:firstLine="540"/>
        <w:jc w:val="both"/>
      </w:pPr>
    </w:p>
    <w:p w:rsidR="008A072F" w:rsidRDefault="003705B4">
      <w:pPr>
        <w:pStyle w:val="ConsPlusNormal0"/>
        <w:ind w:firstLine="540"/>
        <w:jc w:val="both"/>
      </w:pPr>
      <w:r>
        <w:t>4.1. Область профессиональной деятельности выпускников: организация и ведение технологических процессов сварочного производства; организация деятельности</w:t>
      </w:r>
      <w:r>
        <w:t xml:space="preserve"> структурного подразделения.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технологические процессы сварочного производства;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сварочное оборудование и основные сварочные материалы;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техническая, технологическая и нормативная документация</w:t>
      </w:r>
      <w:r>
        <w:t>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первичные трудовые коллективы.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4.3. Техник готовится к следующим видам деятельности: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4.3.1. Подготовка и осуществление технологических процессов изготовления сварных конструкций.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4.3.2. Разработка технологических процессов и проектирование изделий.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4.3.3. Контроль качества сварочных работ.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4.3.4. Организация и планирование сварочного производства.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4.3.5. Выполнение работ по одной или нескольким профессиям рабочих, должностям служащих (</w:t>
      </w:r>
      <w:hyperlink w:anchor="P525" w:tooltip="ПЕРЕЧЕНЬ">
        <w:r>
          <w:rPr>
            <w:color w:val="0000FF"/>
          </w:rPr>
          <w:t>приложение</w:t>
        </w:r>
      </w:hyperlink>
      <w:r>
        <w:t xml:space="preserve"> к настоящему Ф</w:t>
      </w:r>
      <w:r>
        <w:t>ГОС СПО).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4.4. Специалист сварочного производства готовится к следующим видам деятельности: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4.4.1. Подготовка и осуществление технологических процессов изготовления сварных конструкций.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4.4.2. Разработка технологических процессов и проектирование изделий.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4.4.3. Контроль качества сварочных работ.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4.4.4. Организация и планирование сварочного производства.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4.4.5. Выполнение работ по одной или нескольким профессиям рабочих, должностям служащих (</w:t>
      </w:r>
      <w:hyperlink w:anchor="P525" w:tooltip="ПЕРЕЧЕНЬ">
        <w:r>
          <w:rPr>
            <w:color w:val="0000FF"/>
          </w:rPr>
          <w:t>приложение</w:t>
        </w:r>
      </w:hyperlink>
      <w:r>
        <w:t xml:space="preserve"> к настоящему Ф</w:t>
      </w:r>
      <w:r>
        <w:t>ГОС СПО).</w:t>
      </w:r>
    </w:p>
    <w:p w:rsidR="008A072F" w:rsidRDefault="008A072F">
      <w:pPr>
        <w:pStyle w:val="ConsPlusNormal0"/>
        <w:ind w:firstLine="540"/>
        <w:jc w:val="both"/>
      </w:pPr>
    </w:p>
    <w:p w:rsidR="008A072F" w:rsidRDefault="003705B4">
      <w:pPr>
        <w:pStyle w:val="ConsPlusTitle0"/>
        <w:jc w:val="center"/>
        <w:outlineLvl w:val="1"/>
      </w:pPr>
      <w:r>
        <w:t>V. ТРЕБОВАНИЯ К РЕЗУЛЬТАТАМ ОСВОЕНИЯ ПРОГРАММЫ ПОДГОТОВКИ</w:t>
      </w:r>
    </w:p>
    <w:p w:rsidR="008A072F" w:rsidRDefault="003705B4">
      <w:pPr>
        <w:pStyle w:val="ConsPlusTitle0"/>
        <w:jc w:val="center"/>
      </w:pPr>
      <w:r>
        <w:t>СПЕЦИАЛИСТОВ СРЕДНЕГО ЗВЕНА</w:t>
      </w:r>
    </w:p>
    <w:p w:rsidR="008A072F" w:rsidRDefault="008A072F">
      <w:pPr>
        <w:pStyle w:val="ConsPlusNormal0"/>
        <w:ind w:firstLine="540"/>
        <w:jc w:val="both"/>
      </w:pPr>
    </w:p>
    <w:p w:rsidR="008A072F" w:rsidRDefault="003705B4">
      <w:pPr>
        <w:pStyle w:val="ConsPlusNormal0"/>
        <w:ind w:firstLine="540"/>
        <w:jc w:val="both"/>
      </w:pPr>
      <w:r>
        <w:t>5.1. Техник должен обладать следующими общими компетенциями (далее - ОК):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 xml:space="preserve">ОК 01. Выбирать способы решения задач профессиональной деятельности применительно к </w:t>
      </w:r>
      <w:r>
        <w:t>различным контекстам;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ОК 03. Планировать и реализовывать собственное профессиональное и личн</w:t>
      </w:r>
      <w:r>
        <w:t>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ОК 05. Осуществлять устную и п</w:t>
      </w:r>
      <w:r>
        <w:t>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</w:t>
      </w:r>
      <w:r>
        <w:t xml:space="preserve">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</w:t>
      </w:r>
      <w:r>
        <w:t xml:space="preserve"> бережливого производства, эффективно действовать в чрезвычайных ситуациях;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</w:t>
      </w:r>
      <w:r>
        <w:t>ленности;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8A072F" w:rsidRDefault="003705B4">
      <w:pPr>
        <w:pStyle w:val="ConsPlusNormal0"/>
        <w:jc w:val="both"/>
      </w:pPr>
      <w:r>
        <w:t xml:space="preserve">(п. 5.1 в ред. </w:t>
      </w:r>
      <w:hyperlink r:id="rId2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5.2. Техник должен обладать профессиональными компетенциями, соответствующими видам деятельности: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5.2.1. Подготовка и осуществление технологических процессов изготовления сварных конструкций.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ПК 1.1. Применять различные методы, способы и приемы сборки и св</w:t>
      </w:r>
      <w:r>
        <w:t>арки конструкций с эксплуатационными свойствами.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ПК 1.2. Выполнять техническую подготовку производства сварных конструкций.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ПК 1.3. Выбирать оборудование, приспособления и инструменты для обеспечения производства сварных соединений с заданными свойствами.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ПК 1.4. Хранить и использовать сварочную аппаратуру и инструменты в ходе производственного процесса.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5.2.2. Разработка технологических процессов и проектирование изделий.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ПК 2.1. Выполнять проектирование технологических процессов производства сварных соеди</w:t>
      </w:r>
      <w:r>
        <w:t>нений с заданными свойствами.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ПК 2.2. Выполнять расчеты и конструирование сварных соединений и конструкций.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ПК 2.3. Осуществлять технико-экономическое обоснование выбранного технологического процесса.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ПК 2.4. Оформлять конструкторскую, технологическую и те</w:t>
      </w:r>
      <w:r>
        <w:t>хническую документацию.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ПК 2.5. Осуществлять разработку и оформление графических, вычислительных и проектных работ с использованием информационно-компьютерных технологий.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5.2.3. Контроль качества сварочных работ.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ПК 3.1. Определять причины, приводящие к об</w:t>
      </w:r>
      <w:r>
        <w:t>разованию дефектов в сварных соединениях.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ПК 3.2. Обоснованно выбирать и использовать методы, оборудование, аппаратуру и приборы для контроля металлов и сварных соединений.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ПК 3.3. Предупреждать, выявлять и устранять дефекты сварных соединений и изделий дл</w:t>
      </w:r>
      <w:r>
        <w:t>я получения качественной продукции.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ПК 3.4. Оформлять документацию по контролю качества сварки.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5.2.4. Организация и планирование сварочного производства.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ПК 4.1. Осуществлять текущее и перспективное планирование производственных работ.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ПК 4.2. Производить</w:t>
      </w:r>
      <w:r>
        <w:t xml:space="preserve"> технологические расчеты на основе нормативов технологических режимов, трудовых и материальных затрат.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ПК 4.3. Применять методы и приемы организации труда, эксплуатации оборудования, оснастки, средств механизации для повышения эффективности производства.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</w:t>
      </w:r>
      <w:r>
        <w:t>К 4.4. Организовывать ремонт и техническое обслуживание сварочного производства по Единой системе планово-предупредительного ремонта.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ПК 4.5. Обеспечивать профилактику и безопасность условий труда на участке сварочных работ.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5.2.5. Выполнение работ по одно</w:t>
      </w:r>
      <w:r>
        <w:t>й или нескольким профессиям рабочих, должностям служащих.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5.3. Специалист сварочного производства должен обладать следующими ОК: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ОК 03. Планировать и реализовывать собственное профессиональное и личностное развитие, предп</w:t>
      </w:r>
      <w:r>
        <w:t>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ОК 05. Осуществлять устную и письменную коммуникацию</w:t>
      </w:r>
      <w:r>
        <w:t xml:space="preserve"> на государственном языке Российской Федерации с учетом особенностей социального и культурного контекста;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</w:t>
      </w:r>
      <w:r>
        <w:t>е с учетом гармонизации межнациональных и межрелигиозных отношений, применять стандарты антикоррупционного поведения;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</w:t>
      </w:r>
      <w:r>
        <w:t>тва, эффективно действовать в чрезвычайных ситуациях;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ОК 09. Польз</w:t>
      </w:r>
      <w:r>
        <w:t>оваться профессиональной документацией на государственном и иностранном языках.</w:t>
      </w:r>
    </w:p>
    <w:p w:rsidR="008A072F" w:rsidRDefault="003705B4">
      <w:pPr>
        <w:pStyle w:val="ConsPlusNormal0"/>
        <w:jc w:val="both"/>
      </w:pPr>
      <w:r>
        <w:t xml:space="preserve">(п. 5.3 в ред. </w:t>
      </w:r>
      <w:hyperlink r:id="rId2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</w:t>
        </w:r>
        <w:r>
          <w:rPr>
            <w:color w:val="0000FF"/>
          </w:rPr>
          <w:t>аза</w:t>
        </w:r>
      </w:hyperlink>
      <w:r>
        <w:t xml:space="preserve"> Минпросвещения России от 01.09.2022 N 796)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5.4. Специалист сварочного производства должен обладать профессиональными компетенциями, соответствующими видам деятельности: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5.4.1. Подготовка и осуществление технологических процессов изготовления сварных ко</w:t>
      </w:r>
      <w:r>
        <w:t>нструкций.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ПК 1.1. Выбирать оптимальный вариант технологии соединения или обработки применительно к конкретной конструкции или материалу.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ПК 1.2. Оценивать технологичность свариваемых конструкций, технологические свойства основных и вспомогательных материа</w:t>
      </w:r>
      <w:r>
        <w:t>лов.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ПК 1.3. Делать обоснованный выбор специального оборудования для реализации технологического процесса по профилю специальности.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ПК 1.4. Выбирать и рассчитывать основные параметры режимов работы соответствующего оборудования.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ПК 1.5. Выбирать вид и пара</w:t>
      </w:r>
      <w:r>
        <w:t>метры режимов обработки материала с учетом применяемой технологии.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ПК 1.6. Решать типовые технологические задачи в области сварочного производства.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5.4.2. Организация и планирование сварочного производства.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ПК 2.1. Осуществлять текущее планирование и организацию производственных работ на сварочном участке.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ПК 2.2. Рассчитывать основные технико-экономические показатели деятельности производственного участка.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ПК 2.3. Оценивать эффективность производственной дея</w:t>
      </w:r>
      <w:r>
        <w:t>тельности.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ПК 2.4. Организовывать ремонт и техническое обслуживание сварочного производства по Единой системе планово-предупредительного ремонта.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ПК 2.5. Обеспечивать безопасное выполнение сварочных работ на производственном участке.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ПК 2.6. Получать техно</w:t>
      </w:r>
      <w:r>
        <w:t>логическую, техническую и экономическую информацию с использованием современных технических средств для реализации управленческих решений.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5.4.3. Разработка технологических процессов и проектирование изделий.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 xml:space="preserve">ПК 3.1. Проектировать технологическую оснастку </w:t>
      </w:r>
      <w:r>
        <w:t>и технологические операции при изготовлении типовых сварных конструкций.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ПК 3.2. Производить типовые технические расчеты при проектировании и проверке на прочность элементов механических систем.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ПК 3.3. Разрабатывать и оформлять конструкторскую, технологическую и техническую документацию в соответствии с действующими нормативными правовыми актами.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ПК 3.4. Использовать информационные технологии для решения прикладных задач по специальности.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ПК 3.5.</w:t>
      </w:r>
      <w:r>
        <w:t xml:space="preserve"> Проводить патентные исследования под руководством квалифицированных специалистов.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5.4.4. Контроль качества сварочных работ.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ПК 4.1. Осуществлять технический контроль соответствия качества изделия установленным нормативам.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ПК 4.2. Разрабатывать мероприятия</w:t>
      </w:r>
      <w:r>
        <w:t xml:space="preserve"> по предупреждению дефектов сварных конструкций и выбирать оптимальную технологию их устранения.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ПК 4.3. Проводить метрологическую проверку изделий, стандартные и квалификационные испытания объектов техники под руководством квалифицированных специалистов.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ПК 4.4. Обоснованно выбирать и использовать методы, оборудование, аппаратуру и приборы для контроля металлов и сварных соединений.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ПК 4.5. Оформлять документацию по контролю качества сварки.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5.4.5. Выполнение работ по одной или нескольким профессиям рабочи</w:t>
      </w:r>
      <w:r>
        <w:t>х, должностям служащих.</w:t>
      </w:r>
    </w:p>
    <w:p w:rsidR="008A072F" w:rsidRDefault="008A072F">
      <w:pPr>
        <w:pStyle w:val="ConsPlusNormal0"/>
        <w:ind w:firstLine="540"/>
        <w:jc w:val="both"/>
      </w:pPr>
    </w:p>
    <w:p w:rsidR="008A072F" w:rsidRDefault="003705B4">
      <w:pPr>
        <w:pStyle w:val="ConsPlusTitle0"/>
        <w:jc w:val="center"/>
        <w:outlineLvl w:val="1"/>
      </w:pPr>
      <w:r>
        <w:t>VI. ТРЕБОВАНИЯ К СТРУКТУРЕ ПРОГРАММЫ ПОДГОТОВКИ</w:t>
      </w:r>
    </w:p>
    <w:p w:rsidR="008A072F" w:rsidRDefault="003705B4">
      <w:pPr>
        <w:pStyle w:val="ConsPlusTitle0"/>
        <w:jc w:val="center"/>
      </w:pPr>
      <w:r>
        <w:t>СПЕЦИАЛИСТОВ СРЕДНЕГО ЗВЕНА</w:t>
      </w:r>
    </w:p>
    <w:p w:rsidR="008A072F" w:rsidRDefault="008A072F">
      <w:pPr>
        <w:pStyle w:val="ConsPlusNormal0"/>
        <w:ind w:firstLine="540"/>
        <w:jc w:val="both"/>
      </w:pPr>
    </w:p>
    <w:p w:rsidR="008A072F" w:rsidRDefault="003705B4">
      <w:pPr>
        <w:pStyle w:val="ConsPlusNormal0"/>
        <w:ind w:firstLine="540"/>
        <w:jc w:val="both"/>
      </w:pPr>
      <w:r>
        <w:t>6.1. ППССЗ предусматривает изучение следующих учебных циклов: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общего гуманитарного и социально-экономического;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математического и общего естественнонаучног</w:t>
      </w:r>
      <w:r>
        <w:t>о;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профессионального;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и разделов: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учебная практика;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производственная практика (по профилю специальности);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производственная практика (преддипломная);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промежуточная аттестация;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государственная итоговая аттестация.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6.2. Обязательная часть ППССЗ по учебным цик</w:t>
      </w:r>
      <w:r>
        <w:t>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</w:t>
      </w:r>
      <w:r>
        <w:t>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</w:t>
      </w:r>
      <w:r>
        <w:t>риативной части определяются образовательной организацией.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</w:t>
      </w:r>
      <w:r>
        <w:t>иональных модулей проводятся учебная и (или) производственная практика (по профилю специальности).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</w:t>
      </w:r>
      <w:r>
        <w:t>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Обязательная часть профессионального уче</w:t>
      </w:r>
      <w:r>
        <w:t>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</w:t>
      </w:r>
      <w:r>
        <w:t xml:space="preserve"> - 48 часов.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Обязательная часть математического и общего естественнонаучного учебного цикла ППССЗ базовой подготовки должна предусматривать изучение следующих обязательных дисциплин: "ЕН.01 Математика", "ЕН.02 Информатика", "ЕН.03 Физика".</w:t>
      </w:r>
    </w:p>
    <w:p w:rsidR="008A072F" w:rsidRDefault="003705B4">
      <w:pPr>
        <w:pStyle w:val="ConsPlusNormal0"/>
        <w:jc w:val="both"/>
      </w:pPr>
      <w:r>
        <w:t xml:space="preserve">(абзац введен </w:t>
      </w:r>
      <w:hyperlink r:id="rId2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Обязательная часть математического и общего естес</w:t>
      </w:r>
      <w:r>
        <w:t>твеннонаучного учебного цикла ППССЗ углубленной подготовки должна предусматривать изучение следующих обязательных дисциплин: "ЕН.01 Математика", "ЕН.02 Информатика", "ЕН.03 Физика".</w:t>
      </w:r>
    </w:p>
    <w:p w:rsidR="008A072F" w:rsidRDefault="003705B4">
      <w:pPr>
        <w:pStyle w:val="ConsPlusNormal0"/>
        <w:jc w:val="both"/>
      </w:pPr>
      <w:r>
        <w:t xml:space="preserve">(абзац введен </w:t>
      </w:r>
      <w:hyperlink r:id="rId26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Обязательная часть общепрофессионального учебного цикла базовой подготовки образовательной программы должна</w:t>
      </w:r>
      <w:r>
        <w:t xml:space="preserve"> предусматривать изучение следующих дисциплин: "ОП.01. Информационные технологии в профессиональной деятельности", "ОП.02. Правовое обеспечение профессиональной деятельности", "ОП.03. Основы экономики организации", "ОП.04. Менеджмент", "ОП.05. Охрана труда</w:t>
      </w:r>
      <w:r>
        <w:t>", "ОП.06. Инженерная графика", "ОП.07. Техническая механика", "ОП.08. Материаловедение", "ОП.09. Электротехника и электроника", "ОП.10. Метрология, стандартизация и сертификация", "ОП.11. Безопасность жизнедеятельности".</w:t>
      </w:r>
    </w:p>
    <w:p w:rsidR="008A072F" w:rsidRDefault="003705B4">
      <w:pPr>
        <w:pStyle w:val="ConsPlusNormal0"/>
        <w:jc w:val="both"/>
      </w:pPr>
      <w:r>
        <w:t xml:space="preserve">(абзац введен </w:t>
      </w:r>
      <w:hyperlink r:id="rId27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Обязательная часть общепрофессионального учебного</w:t>
      </w:r>
      <w:r>
        <w:t xml:space="preserve"> цикла углубленной подготовки образовательной программы должна предусматривать изучение следующих дисциплин: "ОП.01. Инженерная графика", "ОП.02. Техническая механика", "ОП.03. Материаловедение", "ОП.04. Электротехника и электроника", "ОП.05. Метрология, с</w:t>
      </w:r>
      <w:r>
        <w:t>тандартизация и сертификация", "ОП.06. Охрана труда", "ОП.07. Основы экономики организации", "ОП.08. Менеджмент", "ОП.09. Правовое обеспечение профессиональной деятельности", "ОП.10. Информационные технологии в профессиональной деятельности", "ОП.11. Техно</w:t>
      </w:r>
      <w:r>
        <w:t>логические процессы в машиностроении", "ОП.12 Безопасность жизнедеятельности".</w:t>
      </w:r>
    </w:p>
    <w:p w:rsidR="008A072F" w:rsidRDefault="003705B4">
      <w:pPr>
        <w:pStyle w:val="ConsPlusNormal0"/>
        <w:jc w:val="both"/>
      </w:pPr>
      <w:r>
        <w:t xml:space="preserve">(абзац введен </w:t>
      </w:r>
      <w:hyperlink r:id="rId2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</w:t>
        </w:r>
        <w:r>
          <w:rPr>
            <w:color w:val="0000FF"/>
          </w:rPr>
          <w:t>ом</w:t>
        </w:r>
      </w:hyperlink>
      <w:r>
        <w:t xml:space="preserve"> Минпросвещения России от 01.09.2022 N 796)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 xml:space="preserve">Обязательная часть профессионального учебного цикла базовой подготовки образовательной программы должна предусматривать изучение следующих профессиональных модулей и междисциплинарных курсов: "ПМ.01 Подготовка </w:t>
      </w:r>
      <w:r>
        <w:t>и осуществление технологических процессов изготовления сварных конструкций", "МДК.01.01. Технология сварочных работ", "МДК.01.02. Основное оборудование для производства сварных конструкций", "ПМ.02 Разработка технологических процессов и проектирование изде</w:t>
      </w:r>
      <w:r>
        <w:t>лий", "МДК.02.01. Основы расчета и проектирования сварных конструкций", "МДК.02.02. Основы проектирования технологических процессов", "ПМ.03 Контроль качества сварочных работ", "МДК.03.01. Формы и методы контроля качества металлов и сварных конструкций", "</w:t>
      </w:r>
      <w:r>
        <w:t>ПМ.04 Организация и планирование сварочного производства", "МДК.04.01. Основы организации и планирования производственных работ на сварочном участке", "ПМ.05 Выполнение работ по одной или нескольким профессиям рабочих, должностям служащих".</w:t>
      </w:r>
    </w:p>
    <w:p w:rsidR="008A072F" w:rsidRDefault="003705B4">
      <w:pPr>
        <w:pStyle w:val="ConsPlusNormal0"/>
        <w:jc w:val="both"/>
      </w:pPr>
      <w:r>
        <w:t xml:space="preserve">(абзац введен </w:t>
      </w:r>
      <w:hyperlink r:id="rId2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Обязательная часть профессионального учебного ци</w:t>
      </w:r>
      <w:r>
        <w:t>кла углубленной подготовки образовательной программы должна предусматривать изучение следующих профессиональных модулей и междисциплинарных курсов: "ПМ.01 Подготовка и осуществление технологических процессов изготовления сварных конструкций", "МДК.01.01. Т</w:t>
      </w:r>
      <w:r>
        <w:t>ехнологии электрогазосварки и резки металлов", "МДК.01.02. Основное и вспомогательное оборудование для производства сварочных конструкций", "МДК.01.03. Решение типовых технологических задач в области сварочного производства", "ПМ.02 Организация и планирова</w:t>
      </w:r>
      <w:r>
        <w:t>ние сварочного производства", "МДК.02.01. Организация и планирование производственных работ на сварочном участке", "ПМ.03 Разработка технологических процессов и проектирование изделий", "МДК.03.01. Проектирование сварных соединений и конструкций", "МДК.03.</w:t>
      </w:r>
      <w:r>
        <w:t>02. Проектирование технологических процессов при изготовлении конструкций", "МДК.03.03. Решение прикладных профессиональных задач на основе компьютерных технологий", "ПМ.04 Контроль качества сварочных работ", "МДК.04.01. Технологические процессы контроля к</w:t>
      </w:r>
      <w:r>
        <w:t>ачества", "МДК.04.02. Методы и средства оценки качества металлов и сварных соединений", "МДК.04.03. Методы профилактики и устранения дефектов сварных соединений", "ПМ.05 Выполнение работ по одной или нескольким профессиям рабочих, должностям служащих".</w:t>
      </w:r>
    </w:p>
    <w:p w:rsidR="008A072F" w:rsidRDefault="003705B4">
      <w:pPr>
        <w:pStyle w:val="ConsPlusNormal0"/>
        <w:jc w:val="both"/>
      </w:pPr>
      <w:r>
        <w:t>(аб</w:t>
      </w:r>
      <w:r>
        <w:t xml:space="preserve">зац введен </w:t>
      </w:r>
      <w:hyperlink r:id="rId30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6.4. Образовательной организацией пр</w:t>
      </w:r>
      <w:r>
        <w:t>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8A072F" w:rsidRDefault="008A072F">
      <w:pPr>
        <w:pStyle w:val="ConsPlusNormal0"/>
        <w:jc w:val="both"/>
      </w:pPr>
    </w:p>
    <w:p w:rsidR="008A072F" w:rsidRDefault="003705B4">
      <w:pPr>
        <w:pStyle w:val="ConsPlusNormal0"/>
        <w:jc w:val="right"/>
        <w:outlineLvl w:val="2"/>
      </w:pPr>
      <w:r>
        <w:t>Таблица 3</w:t>
      </w:r>
    </w:p>
    <w:p w:rsidR="008A072F" w:rsidRDefault="008A072F">
      <w:pPr>
        <w:pStyle w:val="ConsPlusNormal0"/>
        <w:jc w:val="both"/>
      </w:pPr>
    </w:p>
    <w:p w:rsidR="008A072F" w:rsidRDefault="003705B4">
      <w:pPr>
        <w:pStyle w:val="ConsPlusTitle0"/>
        <w:jc w:val="center"/>
      </w:pPr>
      <w:r>
        <w:t>Структура программы подготовки специалистов среднего звена</w:t>
      </w:r>
    </w:p>
    <w:p w:rsidR="008A072F" w:rsidRDefault="003705B4">
      <w:pPr>
        <w:pStyle w:val="ConsPlusTitle0"/>
        <w:jc w:val="center"/>
      </w:pPr>
      <w:r>
        <w:t>базовой подготов</w:t>
      </w:r>
      <w:r>
        <w:t>ки</w:t>
      </w:r>
    </w:p>
    <w:p w:rsidR="008A072F" w:rsidRDefault="008A072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09"/>
        <w:gridCol w:w="4248"/>
        <w:gridCol w:w="1901"/>
        <w:gridCol w:w="1718"/>
      </w:tblGrid>
      <w:tr w:rsidR="008A072F">
        <w:tc>
          <w:tcPr>
            <w:tcW w:w="5357" w:type="dxa"/>
            <w:gridSpan w:val="2"/>
          </w:tcPr>
          <w:p w:rsidR="008A072F" w:rsidRDefault="008A072F">
            <w:pPr>
              <w:pStyle w:val="ConsPlusNormal0"/>
            </w:pPr>
          </w:p>
        </w:tc>
        <w:tc>
          <w:tcPr>
            <w:tcW w:w="1901" w:type="dxa"/>
          </w:tcPr>
          <w:p w:rsidR="008A072F" w:rsidRDefault="003705B4">
            <w:pPr>
              <w:pStyle w:val="ConsPlusNormal0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718" w:type="dxa"/>
          </w:tcPr>
          <w:p w:rsidR="008A072F" w:rsidRDefault="003705B4">
            <w:pPr>
              <w:pStyle w:val="ConsPlusNormal0"/>
              <w:jc w:val="center"/>
            </w:pPr>
            <w:r>
              <w:t>В том числе часов обязательных учебных занятий</w:t>
            </w:r>
          </w:p>
        </w:tc>
      </w:tr>
      <w:tr w:rsidR="008A072F">
        <w:tc>
          <w:tcPr>
            <w:tcW w:w="5357" w:type="dxa"/>
            <w:gridSpan w:val="2"/>
          </w:tcPr>
          <w:p w:rsidR="008A072F" w:rsidRDefault="003705B4">
            <w:pPr>
              <w:pStyle w:val="ConsPlusNormal0"/>
              <w:jc w:val="both"/>
            </w:pPr>
            <w:r>
              <w:t>учебные циклы</w:t>
            </w:r>
          </w:p>
        </w:tc>
        <w:tc>
          <w:tcPr>
            <w:tcW w:w="1901" w:type="dxa"/>
          </w:tcPr>
          <w:p w:rsidR="008A072F" w:rsidRDefault="003705B4">
            <w:pPr>
              <w:pStyle w:val="ConsPlusNormal0"/>
              <w:jc w:val="both"/>
            </w:pPr>
            <w:r>
              <w:t>3186</w:t>
            </w:r>
          </w:p>
        </w:tc>
        <w:tc>
          <w:tcPr>
            <w:tcW w:w="1718" w:type="dxa"/>
          </w:tcPr>
          <w:p w:rsidR="008A072F" w:rsidRDefault="003705B4">
            <w:pPr>
              <w:pStyle w:val="ConsPlusNormal0"/>
              <w:jc w:val="both"/>
            </w:pPr>
            <w:r>
              <w:t>2124</w:t>
            </w:r>
          </w:p>
        </w:tc>
      </w:tr>
      <w:tr w:rsidR="008A072F">
        <w:tc>
          <w:tcPr>
            <w:tcW w:w="1109" w:type="dxa"/>
          </w:tcPr>
          <w:p w:rsidR="008A072F" w:rsidRDefault="003705B4">
            <w:pPr>
              <w:pStyle w:val="ConsPlusNormal0"/>
              <w:jc w:val="both"/>
            </w:pPr>
            <w:r>
              <w:t>ОГСЭ.00</w:t>
            </w:r>
          </w:p>
        </w:tc>
        <w:tc>
          <w:tcPr>
            <w:tcW w:w="4248" w:type="dxa"/>
          </w:tcPr>
          <w:p w:rsidR="008A072F" w:rsidRDefault="003705B4">
            <w:pPr>
              <w:pStyle w:val="ConsPlusNormal0"/>
              <w:jc w:val="both"/>
            </w:pPr>
            <w:r>
              <w:t>Общий гуманитарный и социально-экономический</w:t>
            </w:r>
          </w:p>
        </w:tc>
        <w:tc>
          <w:tcPr>
            <w:tcW w:w="1901" w:type="dxa"/>
          </w:tcPr>
          <w:p w:rsidR="008A072F" w:rsidRDefault="003705B4">
            <w:pPr>
              <w:pStyle w:val="ConsPlusNormal0"/>
              <w:jc w:val="both"/>
            </w:pPr>
            <w:r>
              <w:t>648</w:t>
            </w:r>
          </w:p>
        </w:tc>
        <w:tc>
          <w:tcPr>
            <w:tcW w:w="1718" w:type="dxa"/>
          </w:tcPr>
          <w:p w:rsidR="008A072F" w:rsidRDefault="003705B4">
            <w:pPr>
              <w:pStyle w:val="ConsPlusNormal0"/>
              <w:jc w:val="both"/>
            </w:pPr>
            <w:r>
              <w:t>432</w:t>
            </w:r>
          </w:p>
        </w:tc>
      </w:tr>
      <w:tr w:rsidR="008A072F">
        <w:tc>
          <w:tcPr>
            <w:tcW w:w="1109" w:type="dxa"/>
          </w:tcPr>
          <w:p w:rsidR="008A072F" w:rsidRDefault="003705B4">
            <w:pPr>
              <w:pStyle w:val="ConsPlusNormal0"/>
              <w:jc w:val="both"/>
            </w:pPr>
            <w:r>
              <w:t>ЕН.00</w:t>
            </w:r>
          </w:p>
        </w:tc>
        <w:tc>
          <w:tcPr>
            <w:tcW w:w="4248" w:type="dxa"/>
          </w:tcPr>
          <w:p w:rsidR="008A072F" w:rsidRDefault="003705B4">
            <w:pPr>
              <w:pStyle w:val="ConsPlusNormal0"/>
              <w:jc w:val="both"/>
            </w:pPr>
            <w:r>
              <w:t>Математический и общий естественнонаучный</w:t>
            </w:r>
          </w:p>
        </w:tc>
        <w:tc>
          <w:tcPr>
            <w:tcW w:w="1901" w:type="dxa"/>
          </w:tcPr>
          <w:p w:rsidR="008A072F" w:rsidRDefault="003705B4">
            <w:pPr>
              <w:pStyle w:val="ConsPlusNormal0"/>
              <w:jc w:val="both"/>
            </w:pPr>
            <w:r>
              <w:t>324</w:t>
            </w:r>
          </w:p>
        </w:tc>
        <w:tc>
          <w:tcPr>
            <w:tcW w:w="1718" w:type="dxa"/>
          </w:tcPr>
          <w:p w:rsidR="008A072F" w:rsidRDefault="003705B4">
            <w:pPr>
              <w:pStyle w:val="ConsPlusNormal0"/>
              <w:jc w:val="both"/>
            </w:pPr>
            <w:r>
              <w:t>216</w:t>
            </w:r>
          </w:p>
        </w:tc>
      </w:tr>
      <w:tr w:rsidR="008A072F">
        <w:tc>
          <w:tcPr>
            <w:tcW w:w="1109" w:type="dxa"/>
          </w:tcPr>
          <w:p w:rsidR="008A072F" w:rsidRDefault="003705B4">
            <w:pPr>
              <w:pStyle w:val="ConsPlusNormal0"/>
              <w:jc w:val="both"/>
            </w:pPr>
            <w:r>
              <w:t>П.00</w:t>
            </w:r>
          </w:p>
        </w:tc>
        <w:tc>
          <w:tcPr>
            <w:tcW w:w="4248" w:type="dxa"/>
          </w:tcPr>
          <w:p w:rsidR="008A072F" w:rsidRDefault="003705B4">
            <w:pPr>
              <w:pStyle w:val="ConsPlusNormal0"/>
              <w:jc w:val="both"/>
            </w:pPr>
            <w:r>
              <w:t>Профессиональный, в том числе:</w:t>
            </w:r>
          </w:p>
        </w:tc>
        <w:tc>
          <w:tcPr>
            <w:tcW w:w="1901" w:type="dxa"/>
          </w:tcPr>
          <w:p w:rsidR="008A072F" w:rsidRDefault="003705B4">
            <w:pPr>
              <w:pStyle w:val="ConsPlusNormal0"/>
              <w:jc w:val="both"/>
            </w:pPr>
            <w:r>
              <w:t>2214</w:t>
            </w:r>
          </w:p>
        </w:tc>
        <w:tc>
          <w:tcPr>
            <w:tcW w:w="1718" w:type="dxa"/>
          </w:tcPr>
          <w:p w:rsidR="008A072F" w:rsidRDefault="003705B4">
            <w:pPr>
              <w:pStyle w:val="ConsPlusNormal0"/>
              <w:jc w:val="both"/>
            </w:pPr>
            <w:r>
              <w:t>1476</w:t>
            </w:r>
          </w:p>
        </w:tc>
      </w:tr>
      <w:tr w:rsidR="008A072F">
        <w:tc>
          <w:tcPr>
            <w:tcW w:w="1109" w:type="dxa"/>
          </w:tcPr>
          <w:p w:rsidR="008A072F" w:rsidRDefault="003705B4">
            <w:pPr>
              <w:pStyle w:val="ConsPlusNormal0"/>
              <w:jc w:val="both"/>
            </w:pPr>
            <w:r>
              <w:t>ОП.00</w:t>
            </w:r>
          </w:p>
        </w:tc>
        <w:tc>
          <w:tcPr>
            <w:tcW w:w="4248" w:type="dxa"/>
          </w:tcPr>
          <w:p w:rsidR="008A072F" w:rsidRDefault="003705B4">
            <w:pPr>
              <w:pStyle w:val="ConsPlusNormal0"/>
              <w:jc w:val="both"/>
            </w:pPr>
            <w:r>
              <w:t>общепрофессиональные дисциплины</w:t>
            </w:r>
          </w:p>
        </w:tc>
        <w:tc>
          <w:tcPr>
            <w:tcW w:w="1901" w:type="dxa"/>
          </w:tcPr>
          <w:p w:rsidR="008A072F" w:rsidRDefault="003705B4">
            <w:pPr>
              <w:pStyle w:val="ConsPlusNormal0"/>
              <w:jc w:val="both"/>
            </w:pPr>
            <w:r>
              <w:t>582</w:t>
            </w:r>
          </w:p>
        </w:tc>
        <w:tc>
          <w:tcPr>
            <w:tcW w:w="1718" w:type="dxa"/>
          </w:tcPr>
          <w:p w:rsidR="008A072F" w:rsidRDefault="003705B4">
            <w:pPr>
              <w:pStyle w:val="ConsPlusNormal0"/>
              <w:jc w:val="both"/>
            </w:pPr>
            <w:r>
              <w:t>388</w:t>
            </w:r>
          </w:p>
        </w:tc>
      </w:tr>
      <w:tr w:rsidR="008A072F">
        <w:tc>
          <w:tcPr>
            <w:tcW w:w="1109" w:type="dxa"/>
          </w:tcPr>
          <w:p w:rsidR="008A072F" w:rsidRDefault="003705B4">
            <w:pPr>
              <w:pStyle w:val="ConsPlusNormal0"/>
              <w:jc w:val="both"/>
            </w:pPr>
            <w:r>
              <w:t>ПМ.00</w:t>
            </w:r>
          </w:p>
        </w:tc>
        <w:tc>
          <w:tcPr>
            <w:tcW w:w="4248" w:type="dxa"/>
          </w:tcPr>
          <w:p w:rsidR="008A072F" w:rsidRDefault="003705B4">
            <w:pPr>
              <w:pStyle w:val="ConsPlusNormal0"/>
              <w:jc w:val="both"/>
            </w:pPr>
            <w:r>
              <w:t>профессиональные модули</w:t>
            </w:r>
          </w:p>
        </w:tc>
        <w:tc>
          <w:tcPr>
            <w:tcW w:w="1901" w:type="dxa"/>
          </w:tcPr>
          <w:p w:rsidR="008A072F" w:rsidRDefault="003705B4">
            <w:pPr>
              <w:pStyle w:val="ConsPlusNormal0"/>
              <w:jc w:val="both"/>
            </w:pPr>
            <w:r>
              <w:t>1632</w:t>
            </w:r>
          </w:p>
        </w:tc>
        <w:tc>
          <w:tcPr>
            <w:tcW w:w="1718" w:type="dxa"/>
          </w:tcPr>
          <w:p w:rsidR="008A072F" w:rsidRDefault="003705B4">
            <w:pPr>
              <w:pStyle w:val="ConsPlusNormal0"/>
              <w:jc w:val="both"/>
            </w:pPr>
            <w:r>
              <w:t>1088</w:t>
            </w:r>
          </w:p>
        </w:tc>
      </w:tr>
      <w:tr w:rsidR="008A072F">
        <w:tc>
          <w:tcPr>
            <w:tcW w:w="5357" w:type="dxa"/>
            <w:gridSpan w:val="2"/>
          </w:tcPr>
          <w:p w:rsidR="008A072F" w:rsidRDefault="003705B4">
            <w:pPr>
              <w:pStyle w:val="ConsPlusNormal0"/>
              <w:jc w:val="both"/>
            </w:pPr>
            <w:r>
              <w:t>и разделы</w:t>
            </w:r>
          </w:p>
        </w:tc>
        <w:tc>
          <w:tcPr>
            <w:tcW w:w="1901" w:type="dxa"/>
          </w:tcPr>
          <w:p w:rsidR="008A072F" w:rsidRDefault="008A072F">
            <w:pPr>
              <w:pStyle w:val="ConsPlusNormal0"/>
            </w:pPr>
          </w:p>
        </w:tc>
        <w:tc>
          <w:tcPr>
            <w:tcW w:w="1718" w:type="dxa"/>
          </w:tcPr>
          <w:p w:rsidR="008A072F" w:rsidRDefault="008A072F">
            <w:pPr>
              <w:pStyle w:val="ConsPlusNormal0"/>
            </w:pPr>
          </w:p>
        </w:tc>
      </w:tr>
      <w:tr w:rsidR="008A072F">
        <w:tc>
          <w:tcPr>
            <w:tcW w:w="1109" w:type="dxa"/>
          </w:tcPr>
          <w:p w:rsidR="008A072F" w:rsidRDefault="008A072F">
            <w:pPr>
              <w:pStyle w:val="ConsPlusNormal0"/>
            </w:pPr>
          </w:p>
        </w:tc>
        <w:tc>
          <w:tcPr>
            <w:tcW w:w="4248" w:type="dxa"/>
          </w:tcPr>
          <w:p w:rsidR="008A072F" w:rsidRDefault="003705B4">
            <w:pPr>
              <w:pStyle w:val="ConsPlusNormal0"/>
              <w:jc w:val="both"/>
            </w:pPr>
            <w:r>
              <w:t>вариативная часть</w:t>
            </w:r>
          </w:p>
        </w:tc>
        <w:tc>
          <w:tcPr>
            <w:tcW w:w="1901" w:type="dxa"/>
          </w:tcPr>
          <w:p w:rsidR="008A072F" w:rsidRDefault="003705B4">
            <w:pPr>
              <w:pStyle w:val="ConsPlusNormal0"/>
              <w:jc w:val="both"/>
            </w:pPr>
            <w:r>
              <w:t>1350</w:t>
            </w:r>
          </w:p>
        </w:tc>
        <w:tc>
          <w:tcPr>
            <w:tcW w:w="1718" w:type="dxa"/>
          </w:tcPr>
          <w:p w:rsidR="008A072F" w:rsidRDefault="003705B4">
            <w:pPr>
              <w:pStyle w:val="ConsPlusNormal0"/>
              <w:jc w:val="both"/>
            </w:pPr>
            <w:r>
              <w:t>900</w:t>
            </w:r>
          </w:p>
        </w:tc>
      </w:tr>
      <w:tr w:rsidR="008A072F">
        <w:tc>
          <w:tcPr>
            <w:tcW w:w="1109" w:type="dxa"/>
          </w:tcPr>
          <w:p w:rsidR="008A072F" w:rsidRDefault="008A072F">
            <w:pPr>
              <w:pStyle w:val="ConsPlusNormal0"/>
            </w:pPr>
          </w:p>
        </w:tc>
        <w:tc>
          <w:tcPr>
            <w:tcW w:w="4248" w:type="dxa"/>
          </w:tcPr>
          <w:p w:rsidR="008A072F" w:rsidRDefault="003705B4">
            <w:pPr>
              <w:pStyle w:val="ConsPlusNormal0"/>
              <w:jc w:val="both"/>
            </w:pPr>
            <w:r>
              <w:t>итого по обязательной части ППССЗ</w:t>
            </w:r>
          </w:p>
        </w:tc>
        <w:tc>
          <w:tcPr>
            <w:tcW w:w="1901" w:type="dxa"/>
          </w:tcPr>
          <w:p w:rsidR="008A072F" w:rsidRDefault="003705B4">
            <w:pPr>
              <w:pStyle w:val="ConsPlusNormal0"/>
              <w:jc w:val="both"/>
            </w:pPr>
            <w:r>
              <w:t>4536</w:t>
            </w:r>
          </w:p>
        </w:tc>
        <w:tc>
          <w:tcPr>
            <w:tcW w:w="1718" w:type="dxa"/>
          </w:tcPr>
          <w:p w:rsidR="008A072F" w:rsidRDefault="003705B4">
            <w:pPr>
              <w:pStyle w:val="ConsPlusNormal0"/>
              <w:jc w:val="both"/>
            </w:pPr>
            <w:r>
              <w:t>3024</w:t>
            </w:r>
          </w:p>
        </w:tc>
      </w:tr>
      <w:tr w:rsidR="008A072F">
        <w:tc>
          <w:tcPr>
            <w:tcW w:w="1109" w:type="dxa"/>
            <w:tcBorders>
              <w:bottom w:val="nil"/>
            </w:tcBorders>
          </w:tcPr>
          <w:p w:rsidR="008A072F" w:rsidRDefault="003705B4">
            <w:pPr>
              <w:pStyle w:val="ConsPlusNormal0"/>
              <w:jc w:val="both"/>
            </w:pPr>
            <w:r>
              <w:t>УП.00</w:t>
            </w:r>
          </w:p>
        </w:tc>
        <w:tc>
          <w:tcPr>
            <w:tcW w:w="4248" w:type="dxa"/>
            <w:vMerge w:val="restart"/>
          </w:tcPr>
          <w:p w:rsidR="008A072F" w:rsidRDefault="003705B4">
            <w:pPr>
              <w:pStyle w:val="ConsPlusNormal0"/>
              <w:jc w:val="both"/>
            </w:pPr>
            <w:r>
              <w:t>учебная и производственная практики</w:t>
            </w:r>
          </w:p>
        </w:tc>
        <w:tc>
          <w:tcPr>
            <w:tcW w:w="1901" w:type="dxa"/>
            <w:vMerge w:val="restart"/>
          </w:tcPr>
          <w:p w:rsidR="008A072F" w:rsidRDefault="003705B4">
            <w:pPr>
              <w:pStyle w:val="ConsPlusNormal0"/>
              <w:jc w:val="both"/>
            </w:pPr>
            <w:r>
              <w:t>25 нед.</w:t>
            </w:r>
          </w:p>
        </w:tc>
        <w:tc>
          <w:tcPr>
            <w:tcW w:w="1718" w:type="dxa"/>
            <w:vMerge w:val="restart"/>
          </w:tcPr>
          <w:p w:rsidR="008A072F" w:rsidRDefault="003705B4">
            <w:pPr>
              <w:pStyle w:val="ConsPlusNormal0"/>
              <w:jc w:val="both"/>
            </w:pPr>
            <w:r>
              <w:t>900</w:t>
            </w:r>
          </w:p>
        </w:tc>
      </w:tr>
      <w:tr w:rsidR="008A072F">
        <w:tc>
          <w:tcPr>
            <w:tcW w:w="1109" w:type="dxa"/>
            <w:tcBorders>
              <w:top w:val="nil"/>
            </w:tcBorders>
          </w:tcPr>
          <w:p w:rsidR="008A072F" w:rsidRDefault="003705B4">
            <w:pPr>
              <w:pStyle w:val="ConsPlusNormal0"/>
              <w:jc w:val="both"/>
            </w:pPr>
            <w:r>
              <w:t>ПП.00</w:t>
            </w:r>
          </w:p>
        </w:tc>
        <w:tc>
          <w:tcPr>
            <w:tcW w:w="4248" w:type="dxa"/>
            <w:vMerge/>
          </w:tcPr>
          <w:p w:rsidR="008A072F" w:rsidRDefault="008A072F">
            <w:pPr>
              <w:pStyle w:val="ConsPlusNormal0"/>
            </w:pPr>
          </w:p>
        </w:tc>
        <w:tc>
          <w:tcPr>
            <w:tcW w:w="1901" w:type="dxa"/>
            <w:vMerge/>
          </w:tcPr>
          <w:p w:rsidR="008A072F" w:rsidRDefault="008A072F">
            <w:pPr>
              <w:pStyle w:val="ConsPlusNormal0"/>
            </w:pPr>
          </w:p>
        </w:tc>
        <w:tc>
          <w:tcPr>
            <w:tcW w:w="1718" w:type="dxa"/>
            <w:vMerge/>
          </w:tcPr>
          <w:p w:rsidR="008A072F" w:rsidRDefault="008A072F">
            <w:pPr>
              <w:pStyle w:val="ConsPlusNormal0"/>
            </w:pPr>
          </w:p>
        </w:tc>
      </w:tr>
      <w:tr w:rsidR="008A072F">
        <w:tc>
          <w:tcPr>
            <w:tcW w:w="1109" w:type="dxa"/>
          </w:tcPr>
          <w:p w:rsidR="008A072F" w:rsidRDefault="003705B4">
            <w:pPr>
              <w:pStyle w:val="ConsPlusNormal0"/>
              <w:jc w:val="both"/>
            </w:pPr>
            <w:r>
              <w:t>ПДП.00</w:t>
            </w:r>
          </w:p>
        </w:tc>
        <w:tc>
          <w:tcPr>
            <w:tcW w:w="4248" w:type="dxa"/>
          </w:tcPr>
          <w:p w:rsidR="008A072F" w:rsidRDefault="003705B4">
            <w:pPr>
              <w:pStyle w:val="ConsPlusNormal0"/>
              <w:jc w:val="both"/>
            </w:pPr>
            <w:r>
              <w:t>производственная практика (преддипломная)</w:t>
            </w:r>
          </w:p>
        </w:tc>
        <w:tc>
          <w:tcPr>
            <w:tcW w:w="1901" w:type="dxa"/>
          </w:tcPr>
          <w:p w:rsidR="008A072F" w:rsidRDefault="003705B4">
            <w:pPr>
              <w:pStyle w:val="ConsPlusNormal0"/>
              <w:jc w:val="both"/>
            </w:pPr>
            <w:r>
              <w:t>4 нед.</w:t>
            </w:r>
          </w:p>
        </w:tc>
        <w:tc>
          <w:tcPr>
            <w:tcW w:w="1718" w:type="dxa"/>
          </w:tcPr>
          <w:p w:rsidR="008A072F" w:rsidRDefault="003705B4">
            <w:pPr>
              <w:pStyle w:val="ConsPlusNormal0"/>
              <w:jc w:val="both"/>
            </w:pPr>
            <w:r>
              <w:t>144</w:t>
            </w:r>
          </w:p>
        </w:tc>
      </w:tr>
      <w:tr w:rsidR="008A072F">
        <w:tc>
          <w:tcPr>
            <w:tcW w:w="1109" w:type="dxa"/>
          </w:tcPr>
          <w:p w:rsidR="008A072F" w:rsidRDefault="003705B4">
            <w:pPr>
              <w:pStyle w:val="ConsPlusNormal0"/>
              <w:jc w:val="both"/>
            </w:pPr>
            <w:r>
              <w:t>ПА.00</w:t>
            </w:r>
          </w:p>
        </w:tc>
        <w:tc>
          <w:tcPr>
            <w:tcW w:w="4248" w:type="dxa"/>
          </w:tcPr>
          <w:p w:rsidR="008A072F" w:rsidRDefault="003705B4">
            <w:pPr>
              <w:pStyle w:val="ConsPlusNormal0"/>
              <w:jc w:val="both"/>
            </w:pPr>
            <w:r>
              <w:t>промежуточная аттестация</w:t>
            </w:r>
          </w:p>
        </w:tc>
        <w:tc>
          <w:tcPr>
            <w:tcW w:w="1901" w:type="dxa"/>
          </w:tcPr>
          <w:p w:rsidR="008A072F" w:rsidRDefault="003705B4">
            <w:pPr>
              <w:pStyle w:val="ConsPlusNormal0"/>
              <w:jc w:val="both"/>
            </w:pPr>
            <w:r>
              <w:t>5 нед.</w:t>
            </w:r>
          </w:p>
        </w:tc>
        <w:tc>
          <w:tcPr>
            <w:tcW w:w="1718" w:type="dxa"/>
          </w:tcPr>
          <w:p w:rsidR="008A072F" w:rsidRDefault="003705B4">
            <w:pPr>
              <w:pStyle w:val="ConsPlusNormal0"/>
              <w:jc w:val="both"/>
            </w:pPr>
            <w:r>
              <w:t>180</w:t>
            </w:r>
          </w:p>
        </w:tc>
      </w:tr>
      <w:tr w:rsidR="008A072F">
        <w:tc>
          <w:tcPr>
            <w:tcW w:w="1109" w:type="dxa"/>
          </w:tcPr>
          <w:p w:rsidR="008A072F" w:rsidRDefault="003705B4">
            <w:pPr>
              <w:pStyle w:val="ConsPlusNormal0"/>
              <w:jc w:val="both"/>
            </w:pPr>
            <w:r>
              <w:t>ГИА.00</w:t>
            </w:r>
          </w:p>
        </w:tc>
        <w:tc>
          <w:tcPr>
            <w:tcW w:w="4248" w:type="dxa"/>
          </w:tcPr>
          <w:p w:rsidR="008A072F" w:rsidRDefault="003705B4">
            <w:pPr>
              <w:pStyle w:val="ConsPlusNormal0"/>
              <w:jc w:val="both"/>
            </w:pPr>
            <w:r>
              <w:t>государственная итоговая аттестация</w:t>
            </w:r>
          </w:p>
        </w:tc>
        <w:tc>
          <w:tcPr>
            <w:tcW w:w="1901" w:type="dxa"/>
          </w:tcPr>
          <w:p w:rsidR="008A072F" w:rsidRDefault="003705B4">
            <w:pPr>
              <w:pStyle w:val="ConsPlusNormal0"/>
              <w:jc w:val="both"/>
            </w:pPr>
            <w:r>
              <w:t>6 нед.</w:t>
            </w:r>
          </w:p>
        </w:tc>
        <w:tc>
          <w:tcPr>
            <w:tcW w:w="1718" w:type="dxa"/>
          </w:tcPr>
          <w:p w:rsidR="008A072F" w:rsidRDefault="003705B4">
            <w:pPr>
              <w:pStyle w:val="ConsPlusNormal0"/>
              <w:jc w:val="both"/>
            </w:pPr>
            <w:r>
              <w:t>216</w:t>
            </w:r>
          </w:p>
        </w:tc>
      </w:tr>
      <w:tr w:rsidR="008A072F">
        <w:tc>
          <w:tcPr>
            <w:tcW w:w="5357" w:type="dxa"/>
            <w:gridSpan w:val="2"/>
          </w:tcPr>
          <w:p w:rsidR="008A072F" w:rsidRDefault="003705B4">
            <w:pPr>
              <w:pStyle w:val="ConsPlusNormal0"/>
              <w:jc w:val="both"/>
            </w:pPr>
            <w:r>
              <w:t>Общий объем образовательной программы:</w:t>
            </w:r>
          </w:p>
        </w:tc>
        <w:tc>
          <w:tcPr>
            <w:tcW w:w="1901" w:type="dxa"/>
          </w:tcPr>
          <w:p w:rsidR="008A072F" w:rsidRDefault="008A072F">
            <w:pPr>
              <w:pStyle w:val="ConsPlusNormal0"/>
            </w:pPr>
          </w:p>
        </w:tc>
        <w:tc>
          <w:tcPr>
            <w:tcW w:w="1718" w:type="dxa"/>
          </w:tcPr>
          <w:p w:rsidR="008A072F" w:rsidRDefault="008A072F">
            <w:pPr>
              <w:pStyle w:val="ConsPlusNormal0"/>
            </w:pPr>
          </w:p>
        </w:tc>
      </w:tr>
      <w:tr w:rsidR="008A072F">
        <w:tc>
          <w:tcPr>
            <w:tcW w:w="1109" w:type="dxa"/>
          </w:tcPr>
          <w:p w:rsidR="008A072F" w:rsidRDefault="008A072F">
            <w:pPr>
              <w:pStyle w:val="ConsPlusNormal0"/>
            </w:pPr>
          </w:p>
        </w:tc>
        <w:tc>
          <w:tcPr>
            <w:tcW w:w="4248" w:type="dxa"/>
          </w:tcPr>
          <w:p w:rsidR="008A072F" w:rsidRDefault="003705B4">
            <w:pPr>
              <w:pStyle w:val="ConsPlusNormal0"/>
              <w:jc w:val="both"/>
            </w:pPr>
            <w:r>
              <w:t>на базе среднего общего образования</w:t>
            </w:r>
          </w:p>
        </w:tc>
        <w:tc>
          <w:tcPr>
            <w:tcW w:w="1901" w:type="dxa"/>
          </w:tcPr>
          <w:p w:rsidR="008A072F" w:rsidRDefault="003705B4">
            <w:pPr>
              <w:pStyle w:val="ConsPlusNormal0"/>
              <w:jc w:val="both"/>
            </w:pPr>
            <w:r>
              <w:t>124 нед.</w:t>
            </w:r>
          </w:p>
        </w:tc>
        <w:tc>
          <w:tcPr>
            <w:tcW w:w="1718" w:type="dxa"/>
          </w:tcPr>
          <w:p w:rsidR="008A072F" w:rsidRDefault="003705B4">
            <w:pPr>
              <w:pStyle w:val="ConsPlusNormal0"/>
              <w:jc w:val="both"/>
            </w:pPr>
            <w:r>
              <w:t>4464</w:t>
            </w:r>
          </w:p>
        </w:tc>
      </w:tr>
      <w:tr w:rsidR="008A072F">
        <w:tc>
          <w:tcPr>
            <w:tcW w:w="1109" w:type="dxa"/>
          </w:tcPr>
          <w:p w:rsidR="008A072F" w:rsidRDefault="008A072F">
            <w:pPr>
              <w:pStyle w:val="ConsPlusNormal0"/>
            </w:pPr>
          </w:p>
        </w:tc>
        <w:tc>
          <w:tcPr>
            <w:tcW w:w="4248" w:type="dxa"/>
          </w:tcPr>
          <w:p w:rsidR="008A072F" w:rsidRDefault="003705B4">
            <w:pPr>
              <w:pStyle w:val="ConsPlusNormal0"/>
              <w:jc w:val="both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901" w:type="dxa"/>
          </w:tcPr>
          <w:p w:rsidR="008A072F" w:rsidRDefault="003705B4">
            <w:pPr>
              <w:pStyle w:val="ConsPlusNormal0"/>
              <w:jc w:val="both"/>
            </w:pPr>
            <w:r>
              <w:t>165 нед.</w:t>
            </w:r>
          </w:p>
        </w:tc>
        <w:tc>
          <w:tcPr>
            <w:tcW w:w="1718" w:type="dxa"/>
          </w:tcPr>
          <w:p w:rsidR="008A072F" w:rsidRDefault="003705B4">
            <w:pPr>
              <w:pStyle w:val="ConsPlusNormal0"/>
              <w:jc w:val="both"/>
            </w:pPr>
            <w:r>
              <w:t>5940</w:t>
            </w:r>
          </w:p>
        </w:tc>
      </w:tr>
    </w:tbl>
    <w:p w:rsidR="008A072F" w:rsidRDefault="008A072F">
      <w:pPr>
        <w:pStyle w:val="ConsPlusNormal0"/>
        <w:jc w:val="both"/>
      </w:pPr>
    </w:p>
    <w:p w:rsidR="008A072F" w:rsidRDefault="003705B4">
      <w:pPr>
        <w:pStyle w:val="ConsPlusNormal0"/>
        <w:jc w:val="right"/>
        <w:outlineLvl w:val="2"/>
      </w:pPr>
      <w:r>
        <w:t>Таблица 4</w:t>
      </w:r>
    </w:p>
    <w:p w:rsidR="008A072F" w:rsidRDefault="008A072F">
      <w:pPr>
        <w:pStyle w:val="ConsPlusNormal0"/>
        <w:jc w:val="both"/>
      </w:pPr>
    </w:p>
    <w:p w:rsidR="008A072F" w:rsidRDefault="003705B4">
      <w:pPr>
        <w:pStyle w:val="ConsPlusTitle0"/>
        <w:jc w:val="center"/>
      </w:pPr>
      <w:r>
        <w:t>Структура программы подготовки специалистов среднего звена</w:t>
      </w:r>
    </w:p>
    <w:p w:rsidR="008A072F" w:rsidRDefault="003705B4">
      <w:pPr>
        <w:pStyle w:val="ConsPlusTitle0"/>
        <w:jc w:val="center"/>
      </w:pPr>
      <w:r>
        <w:t>углубленной подготовки</w:t>
      </w:r>
    </w:p>
    <w:p w:rsidR="008A072F" w:rsidRDefault="008A072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09"/>
        <w:gridCol w:w="4248"/>
        <w:gridCol w:w="1901"/>
        <w:gridCol w:w="1718"/>
      </w:tblGrid>
      <w:tr w:rsidR="008A072F">
        <w:tc>
          <w:tcPr>
            <w:tcW w:w="5357" w:type="dxa"/>
            <w:gridSpan w:val="2"/>
          </w:tcPr>
          <w:p w:rsidR="008A072F" w:rsidRDefault="008A072F">
            <w:pPr>
              <w:pStyle w:val="ConsPlusNormal0"/>
            </w:pPr>
          </w:p>
        </w:tc>
        <w:tc>
          <w:tcPr>
            <w:tcW w:w="1901" w:type="dxa"/>
          </w:tcPr>
          <w:p w:rsidR="008A072F" w:rsidRDefault="003705B4">
            <w:pPr>
              <w:pStyle w:val="ConsPlusNormal0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718" w:type="dxa"/>
          </w:tcPr>
          <w:p w:rsidR="008A072F" w:rsidRDefault="003705B4">
            <w:pPr>
              <w:pStyle w:val="ConsPlusNormal0"/>
              <w:jc w:val="center"/>
            </w:pPr>
            <w:r>
              <w:t>В том числе часов обязательных учебных - занятий</w:t>
            </w:r>
          </w:p>
        </w:tc>
      </w:tr>
      <w:tr w:rsidR="008A072F">
        <w:tc>
          <w:tcPr>
            <w:tcW w:w="5357" w:type="dxa"/>
            <w:gridSpan w:val="2"/>
          </w:tcPr>
          <w:p w:rsidR="008A072F" w:rsidRDefault="003705B4">
            <w:pPr>
              <w:pStyle w:val="ConsPlusNormal0"/>
              <w:jc w:val="both"/>
            </w:pPr>
            <w:r>
              <w:t>учебные циклы</w:t>
            </w:r>
          </w:p>
        </w:tc>
        <w:tc>
          <w:tcPr>
            <w:tcW w:w="1901" w:type="dxa"/>
          </w:tcPr>
          <w:p w:rsidR="008A072F" w:rsidRDefault="003705B4">
            <w:pPr>
              <w:pStyle w:val="ConsPlusNormal0"/>
              <w:jc w:val="both"/>
            </w:pPr>
            <w:r>
              <w:t>4482</w:t>
            </w:r>
          </w:p>
        </w:tc>
        <w:tc>
          <w:tcPr>
            <w:tcW w:w="1718" w:type="dxa"/>
          </w:tcPr>
          <w:p w:rsidR="008A072F" w:rsidRDefault="003705B4">
            <w:pPr>
              <w:pStyle w:val="ConsPlusNormal0"/>
              <w:jc w:val="both"/>
            </w:pPr>
            <w:r>
              <w:t>2988</w:t>
            </w:r>
          </w:p>
        </w:tc>
      </w:tr>
      <w:tr w:rsidR="008A072F">
        <w:tc>
          <w:tcPr>
            <w:tcW w:w="1109" w:type="dxa"/>
          </w:tcPr>
          <w:p w:rsidR="008A072F" w:rsidRDefault="003705B4">
            <w:pPr>
              <w:pStyle w:val="ConsPlusNormal0"/>
              <w:jc w:val="both"/>
            </w:pPr>
            <w:r>
              <w:t>ОГСЭ.00</w:t>
            </w:r>
          </w:p>
        </w:tc>
        <w:tc>
          <w:tcPr>
            <w:tcW w:w="4248" w:type="dxa"/>
          </w:tcPr>
          <w:p w:rsidR="008A072F" w:rsidRDefault="003705B4">
            <w:pPr>
              <w:pStyle w:val="ConsPlusNormal0"/>
              <w:jc w:val="both"/>
            </w:pPr>
            <w:r>
              <w:t>Общий гуманитарный и социально-экономический</w:t>
            </w:r>
          </w:p>
        </w:tc>
        <w:tc>
          <w:tcPr>
            <w:tcW w:w="1901" w:type="dxa"/>
          </w:tcPr>
          <w:p w:rsidR="008A072F" w:rsidRDefault="003705B4">
            <w:pPr>
              <w:pStyle w:val="ConsPlusNormal0"/>
              <w:jc w:val="both"/>
            </w:pPr>
            <w:r>
              <w:t>924</w:t>
            </w:r>
          </w:p>
        </w:tc>
        <w:tc>
          <w:tcPr>
            <w:tcW w:w="1718" w:type="dxa"/>
          </w:tcPr>
          <w:p w:rsidR="008A072F" w:rsidRDefault="003705B4">
            <w:pPr>
              <w:pStyle w:val="ConsPlusNormal0"/>
              <w:jc w:val="both"/>
            </w:pPr>
            <w:r>
              <w:t>616</w:t>
            </w:r>
          </w:p>
        </w:tc>
      </w:tr>
      <w:tr w:rsidR="008A072F">
        <w:tc>
          <w:tcPr>
            <w:tcW w:w="1109" w:type="dxa"/>
          </w:tcPr>
          <w:p w:rsidR="008A072F" w:rsidRDefault="003705B4">
            <w:pPr>
              <w:pStyle w:val="ConsPlusNormal0"/>
              <w:jc w:val="both"/>
            </w:pPr>
            <w:r>
              <w:t>ЕН.00</w:t>
            </w:r>
          </w:p>
        </w:tc>
        <w:tc>
          <w:tcPr>
            <w:tcW w:w="4248" w:type="dxa"/>
          </w:tcPr>
          <w:p w:rsidR="008A072F" w:rsidRDefault="003705B4">
            <w:pPr>
              <w:pStyle w:val="ConsPlusNormal0"/>
              <w:jc w:val="both"/>
            </w:pPr>
            <w:r>
              <w:t>Математический и общий естественнонаучный</w:t>
            </w:r>
          </w:p>
        </w:tc>
        <w:tc>
          <w:tcPr>
            <w:tcW w:w="1901" w:type="dxa"/>
          </w:tcPr>
          <w:p w:rsidR="008A072F" w:rsidRDefault="003705B4">
            <w:pPr>
              <w:pStyle w:val="ConsPlusNormal0"/>
              <w:jc w:val="both"/>
            </w:pPr>
            <w:r>
              <w:t>414</w:t>
            </w:r>
          </w:p>
        </w:tc>
        <w:tc>
          <w:tcPr>
            <w:tcW w:w="1718" w:type="dxa"/>
          </w:tcPr>
          <w:p w:rsidR="008A072F" w:rsidRDefault="003705B4">
            <w:pPr>
              <w:pStyle w:val="ConsPlusNormal0"/>
              <w:jc w:val="both"/>
            </w:pPr>
            <w:r>
              <w:t>276</w:t>
            </w:r>
          </w:p>
        </w:tc>
      </w:tr>
      <w:tr w:rsidR="008A072F">
        <w:tc>
          <w:tcPr>
            <w:tcW w:w="1109" w:type="dxa"/>
          </w:tcPr>
          <w:p w:rsidR="008A072F" w:rsidRDefault="003705B4">
            <w:pPr>
              <w:pStyle w:val="ConsPlusNormal0"/>
              <w:jc w:val="both"/>
            </w:pPr>
            <w:r>
              <w:t>П.00</w:t>
            </w:r>
          </w:p>
        </w:tc>
        <w:tc>
          <w:tcPr>
            <w:tcW w:w="4248" w:type="dxa"/>
          </w:tcPr>
          <w:p w:rsidR="008A072F" w:rsidRDefault="003705B4">
            <w:pPr>
              <w:pStyle w:val="ConsPlusNormal0"/>
              <w:jc w:val="both"/>
            </w:pPr>
            <w:r>
              <w:t>Профессиональный, в том числе:</w:t>
            </w:r>
          </w:p>
        </w:tc>
        <w:tc>
          <w:tcPr>
            <w:tcW w:w="1901" w:type="dxa"/>
          </w:tcPr>
          <w:p w:rsidR="008A072F" w:rsidRDefault="003705B4">
            <w:pPr>
              <w:pStyle w:val="ConsPlusNormal0"/>
              <w:jc w:val="both"/>
            </w:pPr>
            <w:r>
              <w:t>3144</w:t>
            </w:r>
          </w:p>
        </w:tc>
        <w:tc>
          <w:tcPr>
            <w:tcW w:w="1718" w:type="dxa"/>
          </w:tcPr>
          <w:p w:rsidR="008A072F" w:rsidRDefault="003705B4">
            <w:pPr>
              <w:pStyle w:val="ConsPlusNormal0"/>
              <w:jc w:val="both"/>
            </w:pPr>
            <w:r>
              <w:t>2096</w:t>
            </w:r>
          </w:p>
        </w:tc>
      </w:tr>
      <w:tr w:rsidR="008A072F">
        <w:tc>
          <w:tcPr>
            <w:tcW w:w="1109" w:type="dxa"/>
          </w:tcPr>
          <w:p w:rsidR="008A072F" w:rsidRDefault="003705B4">
            <w:pPr>
              <w:pStyle w:val="ConsPlusNormal0"/>
              <w:jc w:val="both"/>
            </w:pPr>
            <w:r>
              <w:t>ОП.00</w:t>
            </w:r>
          </w:p>
        </w:tc>
        <w:tc>
          <w:tcPr>
            <w:tcW w:w="4248" w:type="dxa"/>
          </w:tcPr>
          <w:p w:rsidR="008A072F" w:rsidRDefault="003705B4">
            <w:pPr>
              <w:pStyle w:val="ConsPlusNormal0"/>
              <w:jc w:val="both"/>
            </w:pPr>
            <w:r>
              <w:t>общепрофессиональные дисциплины</w:t>
            </w:r>
          </w:p>
        </w:tc>
        <w:tc>
          <w:tcPr>
            <w:tcW w:w="1901" w:type="dxa"/>
          </w:tcPr>
          <w:p w:rsidR="008A072F" w:rsidRDefault="003705B4">
            <w:pPr>
              <w:pStyle w:val="ConsPlusNormal0"/>
              <w:jc w:val="both"/>
            </w:pPr>
            <w:r>
              <w:t>630</w:t>
            </w:r>
          </w:p>
        </w:tc>
        <w:tc>
          <w:tcPr>
            <w:tcW w:w="1718" w:type="dxa"/>
          </w:tcPr>
          <w:p w:rsidR="008A072F" w:rsidRDefault="003705B4">
            <w:pPr>
              <w:pStyle w:val="ConsPlusNormal0"/>
              <w:jc w:val="both"/>
            </w:pPr>
            <w:r>
              <w:t>420</w:t>
            </w:r>
          </w:p>
        </w:tc>
      </w:tr>
      <w:tr w:rsidR="008A072F">
        <w:tc>
          <w:tcPr>
            <w:tcW w:w="1109" w:type="dxa"/>
          </w:tcPr>
          <w:p w:rsidR="008A072F" w:rsidRDefault="003705B4">
            <w:pPr>
              <w:pStyle w:val="ConsPlusNormal0"/>
              <w:jc w:val="both"/>
            </w:pPr>
            <w:r>
              <w:t>ПМ.00</w:t>
            </w:r>
          </w:p>
        </w:tc>
        <w:tc>
          <w:tcPr>
            <w:tcW w:w="4248" w:type="dxa"/>
          </w:tcPr>
          <w:p w:rsidR="008A072F" w:rsidRDefault="003705B4">
            <w:pPr>
              <w:pStyle w:val="ConsPlusNormal0"/>
              <w:jc w:val="both"/>
            </w:pPr>
            <w:r>
              <w:t>профессиональные модули</w:t>
            </w:r>
          </w:p>
        </w:tc>
        <w:tc>
          <w:tcPr>
            <w:tcW w:w="1901" w:type="dxa"/>
          </w:tcPr>
          <w:p w:rsidR="008A072F" w:rsidRDefault="003705B4">
            <w:pPr>
              <w:pStyle w:val="ConsPlusNormal0"/>
              <w:jc w:val="both"/>
            </w:pPr>
            <w:r>
              <w:t>2514</w:t>
            </w:r>
          </w:p>
        </w:tc>
        <w:tc>
          <w:tcPr>
            <w:tcW w:w="1718" w:type="dxa"/>
          </w:tcPr>
          <w:p w:rsidR="008A072F" w:rsidRDefault="003705B4">
            <w:pPr>
              <w:pStyle w:val="ConsPlusNormal0"/>
              <w:jc w:val="both"/>
            </w:pPr>
            <w:r>
              <w:t>1676</w:t>
            </w:r>
          </w:p>
        </w:tc>
      </w:tr>
      <w:tr w:rsidR="008A072F">
        <w:tc>
          <w:tcPr>
            <w:tcW w:w="5357" w:type="dxa"/>
            <w:gridSpan w:val="2"/>
          </w:tcPr>
          <w:p w:rsidR="008A072F" w:rsidRDefault="003705B4">
            <w:pPr>
              <w:pStyle w:val="ConsPlusNormal0"/>
              <w:jc w:val="both"/>
            </w:pPr>
            <w:r>
              <w:t>и разделы</w:t>
            </w:r>
          </w:p>
        </w:tc>
        <w:tc>
          <w:tcPr>
            <w:tcW w:w="1901" w:type="dxa"/>
          </w:tcPr>
          <w:p w:rsidR="008A072F" w:rsidRDefault="008A072F">
            <w:pPr>
              <w:pStyle w:val="ConsPlusNormal0"/>
            </w:pPr>
          </w:p>
        </w:tc>
        <w:tc>
          <w:tcPr>
            <w:tcW w:w="1718" w:type="dxa"/>
          </w:tcPr>
          <w:p w:rsidR="008A072F" w:rsidRDefault="008A072F">
            <w:pPr>
              <w:pStyle w:val="ConsPlusNormal0"/>
            </w:pPr>
          </w:p>
        </w:tc>
      </w:tr>
      <w:tr w:rsidR="008A072F">
        <w:tc>
          <w:tcPr>
            <w:tcW w:w="1109" w:type="dxa"/>
          </w:tcPr>
          <w:p w:rsidR="008A072F" w:rsidRDefault="008A072F">
            <w:pPr>
              <w:pStyle w:val="ConsPlusNormal0"/>
            </w:pPr>
          </w:p>
        </w:tc>
        <w:tc>
          <w:tcPr>
            <w:tcW w:w="4248" w:type="dxa"/>
          </w:tcPr>
          <w:p w:rsidR="008A072F" w:rsidRDefault="003705B4">
            <w:pPr>
              <w:pStyle w:val="ConsPlusNormal0"/>
              <w:jc w:val="both"/>
            </w:pPr>
            <w:r>
              <w:t>вариативная часть</w:t>
            </w:r>
          </w:p>
        </w:tc>
        <w:tc>
          <w:tcPr>
            <w:tcW w:w="1901" w:type="dxa"/>
          </w:tcPr>
          <w:p w:rsidR="008A072F" w:rsidRDefault="003705B4">
            <w:pPr>
              <w:pStyle w:val="ConsPlusNormal0"/>
              <w:jc w:val="both"/>
            </w:pPr>
            <w:r>
              <w:t>1890</w:t>
            </w:r>
          </w:p>
        </w:tc>
        <w:tc>
          <w:tcPr>
            <w:tcW w:w="1718" w:type="dxa"/>
          </w:tcPr>
          <w:p w:rsidR="008A072F" w:rsidRDefault="003705B4">
            <w:pPr>
              <w:pStyle w:val="ConsPlusNormal0"/>
              <w:jc w:val="both"/>
            </w:pPr>
            <w:r>
              <w:t>1260</w:t>
            </w:r>
          </w:p>
        </w:tc>
      </w:tr>
      <w:tr w:rsidR="008A072F">
        <w:tc>
          <w:tcPr>
            <w:tcW w:w="1109" w:type="dxa"/>
          </w:tcPr>
          <w:p w:rsidR="008A072F" w:rsidRDefault="008A072F">
            <w:pPr>
              <w:pStyle w:val="ConsPlusNormal0"/>
            </w:pPr>
          </w:p>
        </w:tc>
        <w:tc>
          <w:tcPr>
            <w:tcW w:w="4248" w:type="dxa"/>
          </w:tcPr>
          <w:p w:rsidR="008A072F" w:rsidRDefault="003705B4">
            <w:pPr>
              <w:pStyle w:val="ConsPlusNormal0"/>
              <w:jc w:val="both"/>
            </w:pPr>
            <w:r>
              <w:t>итого по обязательной части ППССЗ</w:t>
            </w:r>
          </w:p>
        </w:tc>
        <w:tc>
          <w:tcPr>
            <w:tcW w:w="1901" w:type="dxa"/>
          </w:tcPr>
          <w:p w:rsidR="008A072F" w:rsidRDefault="003705B4">
            <w:pPr>
              <w:pStyle w:val="ConsPlusNormal0"/>
              <w:jc w:val="both"/>
            </w:pPr>
            <w:r>
              <w:t>6372</w:t>
            </w:r>
          </w:p>
        </w:tc>
        <w:tc>
          <w:tcPr>
            <w:tcW w:w="1718" w:type="dxa"/>
          </w:tcPr>
          <w:p w:rsidR="008A072F" w:rsidRDefault="003705B4">
            <w:pPr>
              <w:pStyle w:val="ConsPlusNormal0"/>
              <w:jc w:val="both"/>
            </w:pPr>
            <w:r>
              <w:t>4248</w:t>
            </w:r>
          </w:p>
        </w:tc>
      </w:tr>
      <w:tr w:rsidR="008A072F">
        <w:tc>
          <w:tcPr>
            <w:tcW w:w="1109" w:type="dxa"/>
            <w:tcBorders>
              <w:bottom w:val="nil"/>
            </w:tcBorders>
          </w:tcPr>
          <w:p w:rsidR="008A072F" w:rsidRDefault="003705B4">
            <w:pPr>
              <w:pStyle w:val="ConsPlusNormal0"/>
              <w:jc w:val="both"/>
            </w:pPr>
            <w:r>
              <w:t>УП.00</w:t>
            </w:r>
          </w:p>
        </w:tc>
        <w:tc>
          <w:tcPr>
            <w:tcW w:w="4248" w:type="dxa"/>
            <w:vMerge w:val="restart"/>
          </w:tcPr>
          <w:p w:rsidR="008A072F" w:rsidRDefault="003705B4">
            <w:pPr>
              <w:pStyle w:val="ConsPlusNormal0"/>
              <w:jc w:val="both"/>
            </w:pPr>
            <w:r>
              <w:t>учебная и производственная практики</w:t>
            </w:r>
          </w:p>
        </w:tc>
        <w:tc>
          <w:tcPr>
            <w:tcW w:w="1901" w:type="dxa"/>
            <w:vMerge w:val="restart"/>
          </w:tcPr>
          <w:p w:rsidR="008A072F" w:rsidRDefault="003705B4">
            <w:pPr>
              <w:pStyle w:val="ConsPlusNormal0"/>
              <w:jc w:val="both"/>
            </w:pPr>
            <w:r>
              <w:t>30 нед.</w:t>
            </w:r>
          </w:p>
        </w:tc>
        <w:tc>
          <w:tcPr>
            <w:tcW w:w="1718" w:type="dxa"/>
            <w:vMerge w:val="restart"/>
          </w:tcPr>
          <w:p w:rsidR="008A072F" w:rsidRDefault="003705B4">
            <w:pPr>
              <w:pStyle w:val="ConsPlusNormal0"/>
              <w:jc w:val="both"/>
            </w:pPr>
            <w:r>
              <w:t>1080</w:t>
            </w:r>
          </w:p>
        </w:tc>
      </w:tr>
      <w:tr w:rsidR="008A072F">
        <w:tc>
          <w:tcPr>
            <w:tcW w:w="1109" w:type="dxa"/>
            <w:tcBorders>
              <w:top w:val="nil"/>
            </w:tcBorders>
          </w:tcPr>
          <w:p w:rsidR="008A072F" w:rsidRDefault="003705B4">
            <w:pPr>
              <w:pStyle w:val="ConsPlusNormal0"/>
              <w:jc w:val="both"/>
            </w:pPr>
            <w:r>
              <w:t>ПП.00</w:t>
            </w:r>
          </w:p>
        </w:tc>
        <w:tc>
          <w:tcPr>
            <w:tcW w:w="4248" w:type="dxa"/>
            <w:vMerge/>
          </w:tcPr>
          <w:p w:rsidR="008A072F" w:rsidRDefault="008A072F">
            <w:pPr>
              <w:pStyle w:val="ConsPlusNormal0"/>
            </w:pPr>
          </w:p>
        </w:tc>
        <w:tc>
          <w:tcPr>
            <w:tcW w:w="1901" w:type="dxa"/>
            <w:vMerge/>
          </w:tcPr>
          <w:p w:rsidR="008A072F" w:rsidRDefault="008A072F">
            <w:pPr>
              <w:pStyle w:val="ConsPlusNormal0"/>
            </w:pPr>
          </w:p>
        </w:tc>
        <w:tc>
          <w:tcPr>
            <w:tcW w:w="1718" w:type="dxa"/>
            <w:vMerge/>
          </w:tcPr>
          <w:p w:rsidR="008A072F" w:rsidRDefault="008A072F">
            <w:pPr>
              <w:pStyle w:val="ConsPlusNormal0"/>
            </w:pPr>
          </w:p>
        </w:tc>
      </w:tr>
      <w:tr w:rsidR="008A072F">
        <w:tc>
          <w:tcPr>
            <w:tcW w:w="1109" w:type="dxa"/>
          </w:tcPr>
          <w:p w:rsidR="008A072F" w:rsidRDefault="003705B4">
            <w:pPr>
              <w:pStyle w:val="ConsPlusNormal0"/>
              <w:jc w:val="both"/>
            </w:pPr>
            <w:r>
              <w:t>ПДП.00</w:t>
            </w:r>
          </w:p>
        </w:tc>
        <w:tc>
          <w:tcPr>
            <w:tcW w:w="4248" w:type="dxa"/>
          </w:tcPr>
          <w:p w:rsidR="008A072F" w:rsidRDefault="003705B4">
            <w:pPr>
              <w:pStyle w:val="ConsPlusNormal0"/>
              <w:jc w:val="both"/>
            </w:pPr>
            <w:r>
              <w:t>производственная практика (преддипломная)</w:t>
            </w:r>
          </w:p>
        </w:tc>
        <w:tc>
          <w:tcPr>
            <w:tcW w:w="1901" w:type="dxa"/>
          </w:tcPr>
          <w:p w:rsidR="008A072F" w:rsidRDefault="003705B4">
            <w:pPr>
              <w:pStyle w:val="ConsPlusNormal0"/>
              <w:jc w:val="both"/>
            </w:pPr>
            <w:r>
              <w:t>4 нед.</w:t>
            </w:r>
          </w:p>
        </w:tc>
        <w:tc>
          <w:tcPr>
            <w:tcW w:w="1718" w:type="dxa"/>
          </w:tcPr>
          <w:p w:rsidR="008A072F" w:rsidRDefault="003705B4">
            <w:pPr>
              <w:pStyle w:val="ConsPlusNormal0"/>
              <w:jc w:val="both"/>
            </w:pPr>
            <w:r>
              <w:t>144</w:t>
            </w:r>
          </w:p>
        </w:tc>
      </w:tr>
      <w:tr w:rsidR="008A072F">
        <w:tc>
          <w:tcPr>
            <w:tcW w:w="1109" w:type="dxa"/>
          </w:tcPr>
          <w:p w:rsidR="008A072F" w:rsidRDefault="003705B4">
            <w:pPr>
              <w:pStyle w:val="ConsPlusNormal0"/>
              <w:jc w:val="both"/>
            </w:pPr>
            <w:r>
              <w:t>ПА.00</w:t>
            </w:r>
          </w:p>
        </w:tc>
        <w:tc>
          <w:tcPr>
            <w:tcW w:w="4248" w:type="dxa"/>
          </w:tcPr>
          <w:p w:rsidR="008A072F" w:rsidRDefault="003705B4">
            <w:pPr>
              <w:pStyle w:val="ConsPlusNormal0"/>
              <w:jc w:val="both"/>
            </w:pPr>
            <w:r>
              <w:t>промежуточная аттестация</w:t>
            </w:r>
          </w:p>
        </w:tc>
        <w:tc>
          <w:tcPr>
            <w:tcW w:w="1901" w:type="dxa"/>
          </w:tcPr>
          <w:p w:rsidR="008A072F" w:rsidRDefault="003705B4">
            <w:pPr>
              <w:pStyle w:val="ConsPlusNormal0"/>
              <w:jc w:val="both"/>
            </w:pPr>
            <w:r>
              <w:t>7 нед.</w:t>
            </w:r>
          </w:p>
        </w:tc>
        <w:tc>
          <w:tcPr>
            <w:tcW w:w="1718" w:type="dxa"/>
          </w:tcPr>
          <w:p w:rsidR="008A072F" w:rsidRDefault="003705B4">
            <w:pPr>
              <w:pStyle w:val="ConsPlusNormal0"/>
              <w:jc w:val="both"/>
            </w:pPr>
            <w:r>
              <w:t>252</w:t>
            </w:r>
          </w:p>
        </w:tc>
      </w:tr>
      <w:tr w:rsidR="008A072F">
        <w:tc>
          <w:tcPr>
            <w:tcW w:w="1109" w:type="dxa"/>
          </w:tcPr>
          <w:p w:rsidR="008A072F" w:rsidRDefault="003705B4">
            <w:pPr>
              <w:pStyle w:val="ConsPlusNormal0"/>
              <w:jc w:val="both"/>
            </w:pPr>
            <w:r>
              <w:t>ГИА.00</w:t>
            </w:r>
          </w:p>
        </w:tc>
        <w:tc>
          <w:tcPr>
            <w:tcW w:w="4248" w:type="dxa"/>
          </w:tcPr>
          <w:p w:rsidR="008A072F" w:rsidRDefault="003705B4">
            <w:pPr>
              <w:pStyle w:val="ConsPlusNormal0"/>
              <w:jc w:val="both"/>
            </w:pPr>
            <w:r>
              <w:t>государственная итоговая аттестация</w:t>
            </w:r>
          </w:p>
        </w:tc>
        <w:tc>
          <w:tcPr>
            <w:tcW w:w="1901" w:type="dxa"/>
          </w:tcPr>
          <w:p w:rsidR="008A072F" w:rsidRDefault="003705B4">
            <w:pPr>
              <w:pStyle w:val="ConsPlusNormal0"/>
              <w:jc w:val="both"/>
            </w:pPr>
            <w:r>
              <w:t>6 нед.</w:t>
            </w:r>
          </w:p>
        </w:tc>
        <w:tc>
          <w:tcPr>
            <w:tcW w:w="1718" w:type="dxa"/>
          </w:tcPr>
          <w:p w:rsidR="008A072F" w:rsidRDefault="003705B4">
            <w:pPr>
              <w:pStyle w:val="ConsPlusNormal0"/>
              <w:jc w:val="both"/>
            </w:pPr>
            <w:r>
              <w:t>216</w:t>
            </w:r>
          </w:p>
        </w:tc>
      </w:tr>
      <w:tr w:rsidR="008A072F">
        <w:tc>
          <w:tcPr>
            <w:tcW w:w="5357" w:type="dxa"/>
            <w:gridSpan w:val="2"/>
          </w:tcPr>
          <w:p w:rsidR="008A072F" w:rsidRDefault="003705B4">
            <w:pPr>
              <w:pStyle w:val="ConsPlusNormal0"/>
              <w:jc w:val="both"/>
            </w:pPr>
            <w:r>
              <w:t>Общий объем образовательной программы:</w:t>
            </w:r>
          </w:p>
        </w:tc>
        <w:tc>
          <w:tcPr>
            <w:tcW w:w="1901" w:type="dxa"/>
          </w:tcPr>
          <w:p w:rsidR="008A072F" w:rsidRDefault="008A072F">
            <w:pPr>
              <w:pStyle w:val="ConsPlusNormal0"/>
            </w:pPr>
          </w:p>
        </w:tc>
        <w:tc>
          <w:tcPr>
            <w:tcW w:w="1718" w:type="dxa"/>
          </w:tcPr>
          <w:p w:rsidR="008A072F" w:rsidRDefault="008A072F">
            <w:pPr>
              <w:pStyle w:val="ConsPlusNormal0"/>
            </w:pPr>
          </w:p>
        </w:tc>
      </w:tr>
      <w:tr w:rsidR="008A072F">
        <w:tc>
          <w:tcPr>
            <w:tcW w:w="1109" w:type="dxa"/>
          </w:tcPr>
          <w:p w:rsidR="008A072F" w:rsidRDefault="008A072F">
            <w:pPr>
              <w:pStyle w:val="ConsPlusNormal0"/>
            </w:pPr>
          </w:p>
        </w:tc>
        <w:tc>
          <w:tcPr>
            <w:tcW w:w="4248" w:type="dxa"/>
          </w:tcPr>
          <w:p w:rsidR="008A072F" w:rsidRDefault="003705B4">
            <w:pPr>
              <w:pStyle w:val="ConsPlusNormal0"/>
              <w:jc w:val="both"/>
            </w:pPr>
            <w:r>
              <w:t>на базе среднего общего образования</w:t>
            </w:r>
          </w:p>
        </w:tc>
        <w:tc>
          <w:tcPr>
            <w:tcW w:w="1901" w:type="dxa"/>
          </w:tcPr>
          <w:p w:rsidR="008A072F" w:rsidRDefault="003705B4">
            <w:pPr>
              <w:pStyle w:val="ConsPlusNormal0"/>
              <w:jc w:val="both"/>
            </w:pPr>
            <w:r>
              <w:t>165 нед.</w:t>
            </w:r>
          </w:p>
        </w:tc>
        <w:tc>
          <w:tcPr>
            <w:tcW w:w="1718" w:type="dxa"/>
          </w:tcPr>
          <w:p w:rsidR="008A072F" w:rsidRDefault="003705B4">
            <w:pPr>
              <w:pStyle w:val="ConsPlusNormal0"/>
              <w:jc w:val="both"/>
            </w:pPr>
            <w:r>
              <w:t>5940</w:t>
            </w:r>
          </w:p>
        </w:tc>
      </w:tr>
      <w:tr w:rsidR="008A072F">
        <w:tc>
          <w:tcPr>
            <w:tcW w:w="1109" w:type="dxa"/>
          </w:tcPr>
          <w:p w:rsidR="008A072F" w:rsidRDefault="008A072F">
            <w:pPr>
              <w:pStyle w:val="ConsPlusNormal0"/>
            </w:pPr>
          </w:p>
        </w:tc>
        <w:tc>
          <w:tcPr>
            <w:tcW w:w="4248" w:type="dxa"/>
          </w:tcPr>
          <w:p w:rsidR="008A072F" w:rsidRDefault="003705B4">
            <w:pPr>
              <w:pStyle w:val="ConsPlusNormal0"/>
              <w:jc w:val="both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901" w:type="dxa"/>
          </w:tcPr>
          <w:p w:rsidR="008A072F" w:rsidRDefault="003705B4">
            <w:pPr>
              <w:pStyle w:val="ConsPlusNormal0"/>
              <w:jc w:val="both"/>
            </w:pPr>
            <w:r>
              <w:t>206 нед.</w:t>
            </w:r>
          </w:p>
        </w:tc>
        <w:tc>
          <w:tcPr>
            <w:tcW w:w="1718" w:type="dxa"/>
          </w:tcPr>
          <w:p w:rsidR="008A072F" w:rsidRDefault="003705B4">
            <w:pPr>
              <w:pStyle w:val="ConsPlusNormal0"/>
              <w:jc w:val="both"/>
            </w:pPr>
            <w:r>
              <w:t>7416</w:t>
            </w:r>
          </w:p>
        </w:tc>
      </w:tr>
    </w:tbl>
    <w:p w:rsidR="008A072F" w:rsidRDefault="003705B4">
      <w:pPr>
        <w:pStyle w:val="ConsPlusNormal0"/>
        <w:jc w:val="both"/>
      </w:pPr>
      <w:r>
        <w:t xml:space="preserve">(п. 6.4 в ред. </w:t>
      </w:r>
      <w:hyperlink r:id="rId31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8A072F" w:rsidRDefault="008A072F">
      <w:pPr>
        <w:pStyle w:val="ConsPlusNormal0"/>
        <w:ind w:firstLine="540"/>
        <w:jc w:val="both"/>
      </w:pPr>
    </w:p>
    <w:p w:rsidR="008A072F" w:rsidRDefault="003705B4">
      <w:pPr>
        <w:pStyle w:val="ConsPlusTitle0"/>
        <w:jc w:val="center"/>
        <w:outlineLvl w:val="1"/>
      </w:pPr>
      <w:r>
        <w:t>VII. ТРЕБОВАНИЯ К УСЛОВИЯМ РЕАЛИЗАЦИИ ПРОГРАММЫ ПОДГОТОВКИ</w:t>
      </w:r>
    </w:p>
    <w:p w:rsidR="008A072F" w:rsidRDefault="003705B4">
      <w:pPr>
        <w:pStyle w:val="ConsPlusTitle0"/>
        <w:jc w:val="center"/>
      </w:pPr>
      <w:r>
        <w:t>СПЕЦИАЛИСТОВ СРЕДНЕГО ЗВ</w:t>
      </w:r>
      <w:r>
        <w:t>ЕНА</w:t>
      </w:r>
    </w:p>
    <w:p w:rsidR="008A072F" w:rsidRDefault="008A072F">
      <w:pPr>
        <w:pStyle w:val="ConsPlusNormal0"/>
        <w:ind w:firstLine="540"/>
        <w:jc w:val="both"/>
      </w:pPr>
    </w:p>
    <w:p w:rsidR="008A072F" w:rsidRDefault="003705B4">
      <w:pPr>
        <w:pStyle w:val="ConsPlusNormal0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</w:t>
      </w:r>
      <w:r>
        <w:t xml:space="preserve"> приобретаемого практического опыта.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</w:t>
      </w:r>
      <w:r>
        <w:t xml:space="preserve"> заинтересованными работодателями.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При формировании ППССЗ образовательная организация: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и (или) вводя новые дисциплины и модули в соответствии с пот</w:t>
      </w:r>
      <w:r>
        <w:t>ребностями работодателей и спецификой деятельности образовательной организации;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anchor="P525" w:tooltip="ПЕРЕЧЕНЬ">
        <w:r>
          <w:rPr>
            <w:color w:val="0000FF"/>
          </w:rPr>
          <w:t>приложению</w:t>
        </w:r>
      </w:hyperlink>
      <w:r>
        <w:t xml:space="preserve"> к настоящему ФГОС СПО;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</w:t>
      </w:r>
      <w:r>
        <w:t>ПО;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обязана обеспечивать эффективную самостоятельн</w:t>
      </w:r>
      <w:r>
        <w:t>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обязана сф</w:t>
      </w:r>
      <w:r>
        <w:t>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</w:t>
      </w:r>
      <w:r>
        <w:t>го самоуправления, участие обучающихся в работе общественных организаций, спортивных и творческих клубах;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</w:t>
      </w:r>
      <w:r>
        <w:t>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7.</w:t>
      </w:r>
      <w:r>
        <w:t xml:space="preserve">2. При реализации ППССЗ обучающиеся имеют академические права и обязанности в соответствии с Федеральным </w:t>
      </w:r>
      <w:hyperlink r:id="rId32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&lt;6&gt;.</w:t>
      </w:r>
    </w:p>
    <w:p w:rsidR="008A072F" w:rsidRDefault="003705B4">
      <w:pPr>
        <w:pStyle w:val="ConsPlusNormal0"/>
        <w:jc w:val="both"/>
      </w:pPr>
      <w:r>
        <w:t xml:space="preserve">(в ред. </w:t>
      </w:r>
      <w:hyperlink r:id="rId3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Приказа</w:t>
        </w:r>
      </w:hyperlink>
      <w:r>
        <w:t xml:space="preserve"> Минобрнауки России от 09.04.2015 N 389)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A072F" w:rsidRDefault="003705B4">
      <w:pPr>
        <w:pStyle w:val="ConsPlusNormal0"/>
        <w:spacing w:before="200"/>
        <w:ind w:firstLine="540"/>
        <w:jc w:val="both"/>
      </w:pPr>
      <w:hyperlink r:id="rId3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&lt;6&gt;</w:t>
        </w:r>
      </w:hyperlink>
      <w:r>
        <w:t xml:space="preserve"> Собрание законодательства Российской Федерации, 2012, N 53, ст. 7598; 2013, N 19, ст. 2326; N 23, ст. 2878; N 27, ст. 3462; N 30, ст. 4036; N 48, ст. 6165; 2</w:t>
      </w:r>
      <w:r>
        <w:t>014, N 6, ст. 562, ст. 566.</w:t>
      </w:r>
    </w:p>
    <w:p w:rsidR="008A072F" w:rsidRDefault="008A072F">
      <w:pPr>
        <w:pStyle w:val="ConsPlusNormal0"/>
        <w:ind w:firstLine="540"/>
        <w:jc w:val="both"/>
      </w:pPr>
    </w:p>
    <w:p w:rsidR="008A072F" w:rsidRDefault="003705B4">
      <w:pPr>
        <w:pStyle w:val="ConsPlusNormal0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7.4. Максимальный объем аудиторной учебной нагрузки в очной форме об</w:t>
      </w:r>
      <w:r>
        <w:t>учения составляет 36 академических часов в неделю.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7.5.1. Максимальный объем аудиторной учебной нагрузки в год в заочной форме обу</w:t>
      </w:r>
      <w:r>
        <w:t>чения составляет 160 академических часов.</w:t>
      </w:r>
    </w:p>
    <w:p w:rsidR="008A072F" w:rsidRDefault="003705B4">
      <w:pPr>
        <w:pStyle w:val="ConsPlusNormal0"/>
        <w:jc w:val="both"/>
      </w:pPr>
      <w:r>
        <w:t xml:space="preserve">(п. 7.5.1 введен </w:t>
      </w:r>
      <w:hyperlink r:id="rId35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color w:val="0000FF"/>
          </w:rPr>
          <w:t>Приказом</w:t>
        </w:r>
      </w:hyperlink>
      <w:r>
        <w:t xml:space="preserve"> Минобрнауки Р</w:t>
      </w:r>
      <w:r>
        <w:t>оссии от 09.04.2015 N 389)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7.6.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7.7. Выполнение курсового проекта (работы) рассматривается как вид учебной деятельности по дисц</w:t>
      </w:r>
      <w:r>
        <w:t>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7.8. Дисциплина "Физическая культура" предусматривает ежене</w:t>
      </w:r>
      <w:r>
        <w:t>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7.9. Образовательная организация имеет право для подгрупп девушек использовать часть учебного времени</w:t>
      </w:r>
      <w:r>
        <w:t xml:space="preserve">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 xml:space="preserve">7.10. Получение СПО на базе основного общего образования осуществляется с одновременным получением среднего общего </w:t>
      </w:r>
      <w:r>
        <w:t>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</w:t>
      </w:r>
      <w:r>
        <w:t>чаемой специальности СПО.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8A072F" w:rsidRDefault="008A072F">
      <w:pPr>
        <w:pStyle w:val="ConsPlusNormal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11"/>
        <w:gridCol w:w="1628"/>
      </w:tblGrid>
      <w:tr w:rsidR="008A072F">
        <w:tc>
          <w:tcPr>
            <w:tcW w:w="8011" w:type="dxa"/>
            <w:tcBorders>
              <w:top w:val="nil"/>
              <w:left w:val="nil"/>
              <w:bottom w:val="nil"/>
              <w:right w:val="nil"/>
            </w:tcBorders>
          </w:tcPr>
          <w:p w:rsidR="008A072F" w:rsidRDefault="003705B4">
            <w:pPr>
              <w:pStyle w:val="ConsPlusNormal0"/>
            </w:pPr>
            <w:r>
              <w:t>теоретическое обучение (при обязательной учебной нагрузке 36 часов в неделю)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72F" w:rsidRDefault="003705B4">
            <w:pPr>
              <w:pStyle w:val="ConsPlusNormal0"/>
              <w:jc w:val="right"/>
            </w:pPr>
            <w:r>
              <w:t>39 нед.</w:t>
            </w:r>
          </w:p>
        </w:tc>
      </w:tr>
      <w:tr w:rsidR="008A072F">
        <w:tc>
          <w:tcPr>
            <w:tcW w:w="8011" w:type="dxa"/>
            <w:tcBorders>
              <w:top w:val="nil"/>
              <w:left w:val="nil"/>
              <w:bottom w:val="nil"/>
              <w:right w:val="nil"/>
            </w:tcBorders>
          </w:tcPr>
          <w:p w:rsidR="008A072F" w:rsidRDefault="003705B4">
            <w:pPr>
              <w:pStyle w:val="ConsPlusNormal0"/>
            </w:pPr>
            <w:r>
              <w:t>промежуточная аттестация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72F" w:rsidRDefault="003705B4">
            <w:pPr>
              <w:pStyle w:val="ConsPlusNormal0"/>
              <w:jc w:val="right"/>
            </w:pPr>
            <w:r>
              <w:t>2 нед.</w:t>
            </w:r>
          </w:p>
        </w:tc>
      </w:tr>
      <w:tr w:rsidR="008A072F">
        <w:tc>
          <w:tcPr>
            <w:tcW w:w="8011" w:type="dxa"/>
            <w:tcBorders>
              <w:top w:val="nil"/>
              <w:left w:val="nil"/>
              <w:bottom w:val="nil"/>
              <w:right w:val="nil"/>
            </w:tcBorders>
          </w:tcPr>
          <w:p w:rsidR="008A072F" w:rsidRDefault="003705B4">
            <w:pPr>
              <w:pStyle w:val="ConsPlusNormal0"/>
            </w:pPr>
            <w:r>
              <w:t>каникулы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72F" w:rsidRDefault="003705B4">
            <w:pPr>
              <w:pStyle w:val="ConsPlusNormal0"/>
              <w:jc w:val="right"/>
            </w:pPr>
            <w:r>
              <w:t>11 нед.</w:t>
            </w:r>
          </w:p>
        </w:tc>
      </w:tr>
    </w:tbl>
    <w:p w:rsidR="008A072F" w:rsidRDefault="008A072F">
      <w:pPr>
        <w:pStyle w:val="ConsPlusNormal0"/>
        <w:ind w:firstLine="540"/>
        <w:jc w:val="both"/>
      </w:pPr>
    </w:p>
    <w:p w:rsidR="008A072F" w:rsidRDefault="003705B4">
      <w:pPr>
        <w:pStyle w:val="ConsPlusNormal0"/>
        <w:ind w:firstLine="540"/>
        <w:jc w:val="both"/>
      </w:pPr>
      <w:r>
        <w:t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</w:t>
      </w:r>
      <w:r>
        <w:t>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 xml:space="preserve">7.12. В </w:t>
      </w:r>
      <w:r>
        <w:t>период обучения с юношами проводятся учебные сборы &lt;7&gt;.</w:t>
      </w:r>
    </w:p>
    <w:p w:rsidR="008A072F" w:rsidRDefault="003705B4">
      <w:pPr>
        <w:pStyle w:val="ConsPlusNormal0"/>
        <w:jc w:val="both"/>
      </w:pPr>
      <w:r>
        <w:t xml:space="preserve">(в ред. </w:t>
      </w:r>
      <w:hyperlink r:id="rId36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Приказа</w:t>
        </w:r>
      </w:hyperlink>
      <w:r>
        <w:t xml:space="preserve"> Минобрнауки России от 09.04.2015 N 389)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A072F" w:rsidRDefault="003705B4">
      <w:pPr>
        <w:pStyle w:val="ConsPlusNormal0"/>
        <w:spacing w:before="200"/>
        <w:ind w:firstLine="540"/>
        <w:jc w:val="both"/>
      </w:pPr>
      <w:hyperlink r:id="rId37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&lt;7&gt;</w:t>
        </w:r>
      </w:hyperlink>
      <w:r>
        <w:t xml:space="preserve"> </w:t>
      </w:r>
      <w:hyperlink r:id="rId3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color w:val="0000FF"/>
          </w:rPr>
          <w:t>Пункт 1 статьи 13</w:t>
        </w:r>
      </w:hyperlink>
      <w:r>
        <w:t xml:space="preserve"> Федерального закона о</w:t>
      </w:r>
      <w:r>
        <w:t>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</w:t>
      </w:r>
      <w:r>
        <w:t>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</w:t>
      </w:r>
      <w:r>
        <w:t xml:space="preserve">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</w:t>
      </w:r>
      <w:r>
        <w:t>т. 4206; N 44, ст. 4534; N 50, ст. 5281; 2007, N 2, ст. 362; N 16, ст. 1830: N 31, ст. 4011; N 45, ст. 5418; N 49, ст. 6070, ст. 6074; N 50, ст. 6241; 2008, N 30, ст. 3616: N 49, ст. 5746; N 52, ст. 6235; 2009, N 7, ст. 769; N 18, ст. 2149; N 23, ст. 2765;</w:t>
      </w:r>
      <w:r>
        <w:t xml:space="preserve">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</w:t>
      </w:r>
      <w:r>
        <w:t>, ст. 7366: 2012, N 50, ст. 6954; N 53, ст. 7613; 2013, N 9, ст. 870; N 19, ст. 2329, ст. 2331: N 23, ст. 2869; N 27, ст. 3462, ст. 3477; N 48, ст. 6165).</w:t>
      </w:r>
    </w:p>
    <w:p w:rsidR="008A072F" w:rsidRDefault="008A072F">
      <w:pPr>
        <w:pStyle w:val="ConsPlusNormal0"/>
        <w:ind w:firstLine="540"/>
        <w:jc w:val="both"/>
      </w:pPr>
    </w:p>
    <w:p w:rsidR="008A072F" w:rsidRDefault="003705B4">
      <w:pPr>
        <w:pStyle w:val="ConsPlusNormal0"/>
        <w:ind w:firstLine="540"/>
        <w:jc w:val="both"/>
      </w:pPr>
      <w:r>
        <w:t>7.13. Практика является обязательным разделом ППССЗ. Она представляет собой вид учебной деятельности</w:t>
      </w:r>
      <w:r>
        <w:t>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</w:t>
      </w:r>
      <w:r>
        <w:t>ная и производственная.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</w:t>
      </w:r>
      <w:r>
        <w:t>о периодов, так и рассредоточенно, чередуясь с теоретическими занятиями в рамках профессиональных модулей.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Производственная практика должна пров</w:t>
      </w:r>
      <w:r>
        <w:t>одиться в организациях, направление деятельности которых соответствует профилю подготовки обучающихся.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</w:t>
      </w:r>
      <w:r>
        <w:t>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7.14.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</w:t>
      </w:r>
      <w:r>
        <w:t>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</w:t>
      </w:r>
      <w:r>
        <w:t xml:space="preserve"> 1 раза в 3 года.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</w:t>
      </w:r>
      <w:r>
        <w:t>а времени, затрачиваемого на ее выполнение.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</w:t>
      </w:r>
      <w:r>
        <w:t xml:space="preserve"> должны быть обеспечены доступом к сети Интернет.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</w:t>
      </w:r>
      <w:r>
        <w:t>лектронным изданием по каждому междисциплинарному курсу (включая электронные базы периодических изданий).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</w:t>
      </w:r>
      <w:r>
        <w:t>учебных циклов, изданной за последние 5 лет.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Каждому обучающемуся должен бы</w:t>
      </w:r>
      <w:r>
        <w:t>ть обеспечен доступ к комплектам библиотечного фонда, состоящего не менее чем из 5 наименований российских журналов.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</w:t>
      </w:r>
      <w:r>
        <w:t>низациями и доступ к современным профессиональным базам данных и информационным ресурсам сети Интернет.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7.16. Требование к финансовым условиям реализации образовательной программы: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финансовое обеспечение реализации образовательной программы должно осуществ</w:t>
      </w:r>
      <w:r>
        <w:t xml:space="preserve">ляться в объеме не ниже определенного в соответствии с бюджетным законодательством Российской Федерации &lt;8&gt; и Федеральным </w:t>
      </w:r>
      <w:hyperlink r:id="rId39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&lt;9&gt;.</w:t>
      </w:r>
    </w:p>
    <w:p w:rsidR="008A072F" w:rsidRDefault="003705B4">
      <w:pPr>
        <w:pStyle w:val="ConsPlusNormal0"/>
        <w:jc w:val="both"/>
      </w:pPr>
      <w:r>
        <w:t xml:space="preserve">(п. 7.16 в ред. </w:t>
      </w:r>
      <w:hyperlink r:id="rId40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 xml:space="preserve">&lt;8&gt; Бюджетный </w:t>
      </w:r>
      <w:hyperlink r:id="rId41" w:tooltip="&quot;Бюджетный кодекс Российской Федерации&quot; от 31.07.1998 N 145-ФЗ (ред. от 21.11.2022) {КонсультантПлюс}">
        <w:r>
          <w:rPr>
            <w:color w:val="0000FF"/>
          </w:rPr>
          <w:t>кодекс</w:t>
        </w:r>
      </w:hyperlink>
      <w:r>
        <w:t xml:space="preserve"> Российской Федер</w:t>
      </w:r>
      <w:r>
        <w:t>ации (Собрание законодательства Российской Федерации, 1998, N 31, ст. 3823; 2022, N 29, ст. 5305).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&lt;9&gt; Собрание законодательства Российской Федерации, 2012, N 53, ст. 7598; 2022, N 29, ст. 5262.</w:t>
      </w:r>
    </w:p>
    <w:p w:rsidR="008A072F" w:rsidRDefault="008A072F">
      <w:pPr>
        <w:pStyle w:val="ConsPlusNormal0"/>
        <w:ind w:firstLine="540"/>
        <w:jc w:val="both"/>
      </w:pPr>
    </w:p>
    <w:p w:rsidR="008A072F" w:rsidRDefault="003705B4">
      <w:pPr>
        <w:pStyle w:val="ConsPlusNormal0"/>
        <w:ind w:firstLine="540"/>
        <w:jc w:val="both"/>
      </w:pPr>
      <w:r>
        <w:t>7.17. Образовательная организация, реализующая ППССЗ, должна</w:t>
      </w:r>
      <w:r>
        <w:t xml:space="preserve">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</w:t>
      </w:r>
      <w:r>
        <w:t>териально-техническая база должна соответствовать действующим санитарным и противопожарным нормам.</w:t>
      </w:r>
    </w:p>
    <w:p w:rsidR="008A072F" w:rsidRDefault="008A072F">
      <w:pPr>
        <w:pStyle w:val="ConsPlusNormal0"/>
        <w:ind w:firstLine="540"/>
        <w:jc w:val="both"/>
      </w:pPr>
    </w:p>
    <w:p w:rsidR="008A072F" w:rsidRDefault="003705B4">
      <w:pPr>
        <w:pStyle w:val="ConsPlusTitle0"/>
        <w:jc w:val="center"/>
        <w:outlineLvl w:val="2"/>
      </w:pPr>
      <w:r>
        <w:t>Перечень кабинетов, лабораторий, мастерских</w:t>
      </w:r>
    </w:p>
    <w:p w:rsidR="008A072F" w:rsidRDefault="003705B4">
      <w:pPr>
        <w:pStyle w:val="ConsPlusTitle0"/>
        <w:jc w:val="center"/>
      </w:pPr>
      <w:r>
        <w:t>и других помещений</w:t>
      </w:r>
    </w:p>
    <w:p w:rsidR="008A072F" w:rsidRDefault="008A072F">
      <w:pPr>
        <w:pStyle w:val="ConsPlusNormal0"/>
        <w:ind w:firstLine="540"/>
        <w:jc w:val="both"/>
      </w:pPr>
    </w:p>
    <w:p w:rsidR="008A072F" w:rsidRDefault="003705B4">
      <w:pPr>
        <w:pStyle w:val="ConsPlusNormal0"/>
        <w:ind w:firstLine="540"/>
        <w:jc w:val="both"/>
      </w:pPr>
      <w:r>
        <w:t>Кабинеты: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гуманитарных и социально-экономических дисциплин;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математики;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инженерной графики;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информатики и информационных технологий;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экономики отрасли, менеджмента и правового обеспечения профессиональной деятельности;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экологических основ природопользования, безопасности жизнедеятельности и охраны труда;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расчета и проектирования сварных соединений;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технологии электрической сварки плавлением;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метрологии, стандартизации и сертификации.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Лаборатории: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технической механики;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электротехники и электроники;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материаловедения;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 xml:space="preserve">испытания материалов и контроля качества </w:t>
      </w:r>
      <w:r>
        <w:t>сварных соединений.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Мастерские: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слесарная;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сварочная.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Полигоны: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сварочный полигон.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Тренажеры, тренажерные комплексы: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компьютеризированный малоамперный дуговой тренажер сварщика МДТС-05.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Спортивный комплекс: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спортивный зал;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абзацы двадцать седьмой - двадцат</w:t>
      </w:r>
      <w:r>
        <w:t xml:space="preserve">ь восьмой утратили силу. - </w:t>
      </w:r>
      <w:hyperlink r:id="rId4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color w:val="0000FF"/>
          </w:rPr>
          <w:t>Приказ</w:t>
        </w:r>
      </w:hyperlink>
      <w:r>
        <w:t xml:space="preserve"> Минпросвещения России от 13.07.2021 N 450.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Залы: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библиотека, читальный зал с выходом в сеть Интернет;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актовый зал.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Реализация ППССЗ должна обеспечивать: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</w:t>
      </w:r>
      <w:r>
        <w:t>ютеров;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При использовании электронных изданий образоват</w:t>
      </w:r>
      <w:r>
        <w:t>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7</w:t>
      </w:r>
      <w:r>
        <w:t>.18. Реализация ППССЗ осуществляется образовательной организацией на государственном языке Российской Федерации.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</w:t>
      </w:r>
      <w:r>
        <w:t>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</w:t>
      </w:r>
      <w:r>
        <w:t>енному языку Российской Федерации.</w:t>
      </w:r>
    </w:p>
    <w:p w:rsidR="008A072F" w:rsidRDefault="008A072F">
      <w:pPr>
        <w:pStyle w:val="ConsPlusNormal0"/>
        <w:ind w:firstLine="540"/>
        <w:jc w:val="both"/>
      </w:pPr>
    </w:p>
    <w:p w:rsidR="008A072F" w:rsidRDefault="003705B4">
      <w:pPr>
        <w:pStyle w:val="ConsPlusTitle0"/>
        <w:jc w:val="center"/>
        <w:outlineLvl w:val="1"/>
      </w:pPr>
      <w:r>
        <w:t>VIII. ОЦЕНКА КАЧЕСТВА ОСВОЕНИЯ ПРОГРАММЫ ПОДГОТОВКИ</w:t>
      </w:r>
    </w:p>
    <w:p w:rsidR="008A072F" w:rsidRDefault="003705B4">
      <w:pPr>
        <w:pStyle w:val="ConsPlusTitle0"/>
        <w:jc w:val="center"/>
      </w:pPr>
      <w:r>
        <w:t>СПЕЦИАЛИСТОВ СРЕДНЕГО ЗВЕНА</w:t>
      </w:r>
    </w:p>
    <w:p w:rsidR="008A072F" w:rsidRDefault="008A072F">
      <w:pPr>
        <w:pStyle w:val="ConsPlusNormal0"/>
        <w:ind w:firstLine="540"/>
        <w:jc w:val="both"/>
      </w:pPr>
    </w:p>
    <w:p w:rsidR="008A072F" w:rsidRDefault="003705B4">
      <w:pPr>
        <w:pStyle w:val="ConsPlusNormal0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</w:t>
      </w:r>
      <w:r>
        <w:t>ающихся.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</w:t>
      </w:r>
      <w:r>
        <w:t>рвых двух месяцев от начала обучения.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</w:t>
      </w:r>
      <w:r>
        <w:t>ляющие оценить умения, знания, практический опыт и освоенные компетенции.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</w:t>
      </w:r>
      <w:r>
        <w:t>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Для п</w:t>
      </w:r>
      <w:r>
        <w:t>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</w:t>
      </w:r>
      <w:r>
        <w:t>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8.4. О</w:t>
      </w:r>
      <w:r>
        <w:t>ценка качества подготовки обучающихся и выпускников осуществляется в двух основных направлениях: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оценка уровня освоения дисциплин;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оценка компетенций обучающихся.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8.5. К государ</w:t>
      </w:r>
      <w:r>
        <w:t>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</w:t>
      </w:r>
      <w:r>
        <w:t>тветствующим образовательным программам &lt;10&gt;.</w:t>
      </w:r>
    </w:p>
    <w:p w:rsidR="008A072F" w:rsidRDefault="003705B4">
      <w:pPr>
        <w:pStyle w:val="ConsPlusNormal0"/>
        <w:jc w:val="both"/>
      </w:pPr>
      <w:r>
        <w:t xml:space="preserve">(в ред. </w:t>
      </w:r>
      <w:hyperlink r:id="rId4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Приказа</w:t>
        </w:r>
      </w:hyperlink>
      <w:r>
        <w:t xml:space="preserve"> Минпросвещения России от 01.09.2022 N</w:t>
      </w:r>
      <w:r>
        <w:t xml:space="preserve"> 796)</w:t>
      </w:r>
    </w:p>
    <w:p w:rsidR="008A072F" w:rsidRDefault="003705B4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8A072F" w:rsidRDefault="003705B4">
      <w:pPr>
        <w:pStyle w:val="ConsPlusNormal0"/>
        <w:spacing w:before="200"/>
        <w:ind w:firstLine="540"/>
        <w:jc w:val="both"/>
      </w:pPr>
      <w:hyperlink r:id="rId4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&lt;10&gt;</w:t>
        </w:r>
      </w:hyperlink>
      <w:r>
        <w:t xml:space="preserve"> </w:t>
      </w:r>
      <w:hyperlink r:id="rId45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</w:t>
      </w:r>
      <w:r>
        <w:t xml:space="preserve">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8A072F" w:rsidRDefault="008A072F">
      <w:pPr>
        <w:pStyle w:val="ConsPlusNormal0"/>
        <w:ind w:firstLine="540"/>
        <w:jc w:val="both"/>
      </w:pPr>
    </w:p>
    <w:p w:rsidR="008A072F" w:rsidRDefault="003705B4">
      <w:pPr>
        <w:pStyle w:val="ConsPlusNormal0"/>
        <w:ind w:firstLine="540"/>
        <w:jc w:val="both"/>
      </w:pPr>
      <w:r>
        <w:t>8.6. Государственн</w:t>
      </w:r>
      <w:r>
        <w:t>ая итоговая аттестация проводится в форме демонстрационного экзамена и защиты дипломного проекта (работы).</w:t>
      </w:r>
    </w:p>
    <w:p w:rsidR="008A072F" w:rsidRDefault="003705B4">
      <w:pPr>
        <w:pStyle w:val="ConsPlusNormal0"/>
        <w:jc w:val="both"/>
      </w:pPr>
      <w:r>
        <w:t xml:space="preserve">(п. 8.6 в ред. </w:t>
      </w:r>
      <w:hyperlink r:id="rId46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8A072F" w:rsidRDefault="008A072F">
      <w:pPr>
        <w:pStyle w:val="ConsPlusNormal0"/>
        <w:ind w:firstLine="540"/>
        <w:jc w:val="both"/>
      </w:pPr>
    </w:p>
    <w:p w:rsidR="008A072F" w:rsidRDefault="008A072F">
      <w:pPr>
        <w:pStyle w:val="ConsPlusNormal0"/>
        <w:ind w:firstLine="540"/>
        <w:jc w:val="both"/>
      </w:pPr>
    </w:p>
    <w:p w:rsidR="008A072F" w:rsidRDefault="008A072F">
      <w:pPr>
        <w:pStyle w:val="ConsPlusNormal0"/>
        <w:ind w:firstLine="540"/>
        <w:jc w:val="both"/>
      </w:pPr>
    </w:p>
    <w:p w:rsidR="008A072F" w:rsidRDefault="008A072F">
      <w:pPr>
        <w:pStyle w:val="ConsPlusNormal0"/>
        <w:ind w:firstLine="540"/>
        <w:jc w:val="both"/>
      </w:pPr>
    </w:p>
    <w:p w:rsidR="008A072F" w:rsidRDefault="008A072F">
      <w:pPr>
        <w:pStyle w:val="ConsPlusNormal0"/>
        <w:ind w:firstLine="540"/>
        <w:jc w:val="both"/>
      </w:pPr>
    </w:p>
    <w:p w:rsidR="008A072F" w:rsidRDefault="003705B4">
      <w:pPr>
        <w:pStyle w:val="ConsPlusNormal0"/>
        <w:jc w:val="right"/>
        <w:outlineLvl w:val="1"/>
      </w:pPr>
      <w:r>
        <w:t>Приложение</w:t>
      </w:r>
    </w:p>
    <w:p w:rsidR="008A072F" w:rsidRDefault="003705B4">
      <w:pPr>
        <w:pStyle w:val="ConsPlusNormal0"/>
        <w:jc w:val="right"/>
      </w:pPr>
      <w:r>
        <w:t>к ФГОС СПО по специальности 22.02.06</w:t>
      </w:r>
    </w:p>
    <w:p w:rsidR="008A072F" w:rsidRDefault="003705B4">
      <w:pPr>
        <w:pStyle w:val="ConsPlusNormal0"/>
        <w:jc w:val="right"/>
      </w:pPr>
      <w:r>
        <w:t>Сварочное производство</w:t>
      </w:r>
    </w:p>
    <w:p w:rsidR="008A072F" w:rsidRDefault="008A072F">
      <w:pPr>
        <w:pStyle w:val="ConsPlusNormal0"/>
        <w:ind w:firstLine="540"/>
        <w:jc w:val="both"/>
      </w:pPr>
    </w:p>
    <w:p w:rsidR="008A072F" w:rsidRDefault="003705B4">
      <w:pPr>
        <w:pStyle w:val="ConsPlusTitle0"/>
        <w:jc w:val="center"/>
      </w:pPr>
      <w:bookmarkStart w:id="6" w:name="P525"/>
      <w:bookmarkEnd w:id="6"/>
      <w:r>
        <w:t>ПЕРЕЧЕНЬ</w:t>
      </w:r>
    </w:p>
    <w:p w:rsidR="008A072F" w:rsidRDefault="003705B4">
      <w:pPr>
        <w:pStyle w:val="ConsPlusTitle0"/>
        <w:jc w:val="center"/>
      </w:pPr>
      <w:r>
        <w:t>ПРОФЕССИЙ РАБОЧИХ, ДОЛЖНОСТЕЙ СЛУЖАЩИХ, РЕКОМЕНДУЕМЫХ</w:t>
      </w:r>
    </w:p>
    <w:p w:rsidR="008A072F" w:rsidRDefault="003705B4">
      <w:pPr>
        <w:pStyle w:val="ConsPlusTitle0"/>
        <w:jc w:val="center"/>
      </w:pPr>
      <w:r>
        <w:t>К ОСВОЕНИЮ В РАМКАХ ППССЗ</w:t>
      </w:r>
    </w:p>
    <w:p w:rsidR="008A072F" w:rsidRDefault="008A072F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2"/>
        <w:gridCol w:w="6107"/>
      </w:tblGrid>
      <w:tr w:rsidR="008A072F">
        <w:tc>
          <w:tcPr>
            <w:tcW w:w="3532" w:type="dxa"/>
          </w:tcPr>
          <w:p w:rsidR="008A072F" w:rsidRDefault="003705B4">
            <w:pPr>
              <w:pStyle w:val="ConsPlusNormal0"/>
              <w:jc w:val="center"/>
            </w:pPr>
            <w:r>
              <w:t>Код по Общеросс</w:t>
            </w:r>
            <w:r>
              <w:t xml:space="preserve">ийскому </w:t>
            </w:r>
            <w:hyperlink r:id="rId4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профессий рабочих, должностей служащих и тарифных разряд</w:t>
            </w:r>
            <w:r>
              <w:t>ов (ОК 016-94)</w:t>
            </w:r>
          </w:p>
        </w:tc>
        <w:tc>
          <w:tcPr>
            <w:tcW w:w="6107" w:type="dxa"/>
          </w:tcPr>
          <w:p w:rsidR="008A072F" w:rsidRDefault="003705B4">
            <w:pPr>
              <w:pStyle w:val="ConsPlusNormal0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8A072F">
        <w:tc>
          <w:tcPr>
            <w:tcW w:w="3532" w:type="dxa"/>
          </w:tcPr>
          <w:p w:rsidR="008A072F" w:rsidRDefault="003705B4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107" w:type="dxa"/>
          </w:tcPr>
          <w:p w:rsidR="008A072F" w:rsidRDefault="003705B4">
            <w:pPr>
              <w:pStyle w:val="ConsPlusNormal0"/>
              <w:jc w:val="center"/>
            </w:pPr>
            <w:r>
              <w:t>2</w:t>
            </w:r>
          </w:p>
        </w:tc>
      </w:tr>
      <w:tr w:rsidR="008A072F">
        <w:tc>
          <w:tcPr>
            <w:tcW w:w="3532" w:type="dxa"/>
          </w:tcPr>
          <w:p w:rsidR="008A072F" w:rsidRDefault="003705B4">
            <w:pPr>
              <w:pStyle w:val="ConsPlusNormal0"/>
              <w:jc w:val="center"/>
            </w:pPr>
            <w:hyperlink r:id="rId4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>
              <w:r>
                <w:rPr>
                  <w:color w:val="0000FF"/>
                </w:rPr>
                <w:t>11618</w:t>
              </w:r>
            </w:hyperlink>
          </w:p>
        </w:tc>
        <w:tc>
          <w:tcPr>
            <w:tcW w:w="6107" w:type="dxa"/>
          </w:tcPr>
          <w:p w:rsidR="008A072F" w:rsidRDefault="003705B4">
            <w:pPr>
              <w:pStyle w:val="ConsPlusNormal0"/>
            </w:pPr>
            <w:r>
              <w:t>Газорезчик</w:t>
            </w:r>
          </w:p>
        </w:tc>
      </w:tr>
      <w:tr w:rsidR="008A072F">
        <w:tc>
          <w:tcPr>
            <w:tcW w:w="3532" w:type="dxa"/>
          </w:tcPr>
          <w:p w:rsidR="008A072F" w:rsidRDefault="003705B4">
            <w:pPr>
              <w:pStyle w:val="ConsPlusNormal0"/>
              <w:jc w:val="center"/>
            </w:pPr>
            <w:hyperlink r:id="rId4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>
              <w:r>
                <w:rPr>
                  <w:color w:val="0000FF"/>
                </w:rPr>
                <w:t>11620</w:t>
              </w:r>
            </w:hyperlink>
          </w:p>
        </w:tc>
        <w:tc>
          <w:tcPr>
            <w:tcW w:w="6107" w:type="dxa"/>
          </w:tcPr>
          <w:p w:rsidR="008A072F" w:rsidRDefault="003705B4">
            <w:pPr>
              <w:pStyle w:val="ConsPlusNormal0"/>
            </w:pPr>
            <w:r>
              <w:t>Газосварщик</w:t>
            </w:r>
          </w:p>
        </w:tc>
      </w:tr>
      <w:tr w:rsidR="008A072F">
        <w:tc>
          <w:tcPr>
            <w:tcW w:w="3532" w:type="dxa"/>
          </w:tcPr>
          <w:p w:rsidR="008A072F" w:rsidRDefault="003705B4">
            <w:pPr>
              <w:pStyle w:val="ConsPlusNormal0"/>
              <w:jc w:val="center"/>
            </w:pPr>
            <w:hyperlink r:id="rId5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>
              <w:r>
                <w:rPr>
                  <w:color w:val="0000FF"/>
                </w:rPr>
                <w:t>14985</w:t>
              </w:r>
            </w:hyperlink>
          </w:p>
        </w:tc>
        <w:tc>
          <w:tcPr>
            <w:tcW w:w="6107" w:type="dxa"/>
          </w:tcPr>
          <w:p w:rsidR="008A072F" w:rsidRDefault="003705B4">
            <w:pPr>
              <w:pStyle w:val="ConsPlusNormal0"/>
            </w:pPr>
            <w:r>
              <w:t>Наладчик сварочного и газоплазморезательного оборудования</w:t>
            </w:r>
          </w:p>
        </w:tc>
      </w:tr>
      <w:tr w:rsidR="008A072F">
        <w:tc>
          <w:tcPr>
            <w:tcW w:w="3532" w:type="dxa"/>
          </w:tcPr>
          <w:p w:rsidR="008A072F" w:rsidRDefault="003705B4">
            <w:pPr>
              <w:pStyle w:val="ConsPlusNormal0"/>
              <w:jc w:val="center"/>
            </w:pPr>
            <w:hyperlink r:id="rId5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>
              <w:r>
                <w:rPr>
                  <w:color w:val="0000FF"/>
                </w:rPr>
                <w:t>19756</w:t>
              </w:r>
            </w:hyperlink>
          </w:p>
        </w:tc>
        <w:tc>
          <w:tcPr>
            <w:tcW w:w="6107" w:type="dxa"/>
          </w:tcPr>
          <w:p w:rsidR="008A072F" w:rsidRDefault="003705B4">
            <w:pPr>
              <w:pStyle w:val="ConsPlusNormal0"/>
            </w:pPr>
            <w:r>
              <w:t>Электрогазосварщик</w:t>
            </w:r>
          </w:p>
        </w:tc>
      </w:tr>
      <w:tr w:rsidR="008A072F">
        <w:tc>
          <w:tcPr>
            <w:tcW w:w="3532" w:type="dxa"/>
          </w:tcPr>
          <w:p w:rsidR="008A072F" w:rsidRDefault="003705B4">
            <w:pPr>
              <w:pStyle w:val="ConsPlusNormal0"/>
              <w:jc w:val="center"/>
            </w:pPr>
            <w:hyperlink r:id="rId5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>
              <w:r>
                <w:rPr>
                  <w:color w:val="0000FF"/>
                </w:rPr>
                <w:t>19905</w:t>
              </w:r>
            </w:hyperlink>
          </w:p>
        </w:tc>
        <w:tc>
          <w:tcPr>
            <w:tcW w:w="6107" w:type="dxa"/>
          </w:tcPr>
          <w:p w:rsidR="008A072F" w:rsidRDefault="003705B4">
            <w:pPr>
              <w:pStyle w:val="ConsPlusNormal0"/>
            </w:pPr>
            <w:r>
              <w:t>Электро</w:t>
            </w:r>
            <w:r>
              <w:t>сварщик на автоматических и полуавтоматических машинах</w:t>
            </w:r>
          </w:p>
        </w:tc>
      </w:tr>
      <w:tr w:rsidR="008A072F">
        <w:tc>
          <w:tcPr>
            <w:tcW w:w="3532" w:type="dxa"/>
          </w:tcPr>
          <w:p w:rsidR="008A072F" w:rsidRDefault="003705B4">
            <w:pPr>
              <w:pStyle w:val="ConsPlusNormal0"/>
              <w:jc w:val="center"/>
            </w:pPr>
            <w:hyperlink r:id="rId5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>
              <w:r>
                <w:rPr>
                  <w:color w:val="0000FF"/>
                </w:rPr>
                <w:t>19906</w:t>
              </w:r>
            </w:hyperlink>
          </w:p>
        </w:tc>
        <w:tc>
          <w:tcPr>
            <w:tcW w:w="6107" w:type="dxa"/>
          </w:tcPr>
          <w:p w:rsidR="008A072F" w:rsidRDefault="003705B4">
            <w:pPr>
              <w:pStyle w:val="ConsPlusNormal0"/>
            </w:pPr>
            <w:r>
              <w:t>Электросварщик ручной сварки</w:t>
            </w:r>
          </w:p>
        </w:tc>
      </w:tr>
    </w:tbl>
    <w:p w:rsidR="008A072F" w:rsidRDefault="008A072F">
      <w:pPr>
        <w:pStyle w:val="ConsPlusNormal0"/>
        <w:ind w:firstLine="540"/>
        <w:jc w:val="both"/>
      </w:pPr>
    </w:p>
    <w:p w:rsidR="008A072F" w:rsidRDefault="008A072F">
      <w:pPr>
        <w:pStyle w:val="ConsPlusNormal0"/>
        <w:ind w:firstLine="540"/>
        <w:jc w:val="both"/>
      </w:pPr>
    </w:p>
    <w:p w:rsidR="008A072F" w:rsidRDefault="008A072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A072F">
      <w:headerReference w:type="default" r:id="rId54"/>
      <w:footerReference w:type="default" r:id="rId55"/>
      <w:headerReference w:type="first" r:id="rId56"/>
      <w:footerReference w:type="first" r:id="rId5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705B4">
      <w:r>
        <w:separator/>
      </w:r>
    </w:p>
  </w:endnote>
  <w:endnote w:type="continuationSeparator" w:id="0">
    <w:p w:rsidR="00000000" w:rsidRDefault="0037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72F" w:rsidRDefault="008A072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A072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A072F" w:rsidRDefault="003705B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A072F" w:rsidRDefault="003705B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A072F" w:rsidRDefault="003705B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19</w:t>
          </w:r>
          <w:r>
            <w:fldChar w:fldCharType="end"/>
          </w:r>
        </w:p>
      </w:tc>
    </w:tr>
  </w:tbl>
  <w:p w:rsidR="008A072F" w:rsidRDefault="003705B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72F" w:rsidRDefault="008A072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A072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A072F" w:rsidRDefault="003705B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A072F" w:rsidRDefault="003705B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A072F" w:rsidRDefault="003705B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19</w:t>
          </w:r>
          <w:r>
            <w:fldChar w:fldCharType="end"/>
          </w:r>
        </w:p>
      </w:tc>
    </w:tr>
  </w:tbl>
  <w:p w:rsidR="008A072F" w:rsidRDefault="003705B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705B4">
      <w:r>
        <w:separator/>
      </w:r>
    </w:p>
  </w:footnote>
  <w:footnote w:type="continuationSeparator" w:id="0">
    <w:p w:rsidR="00000000" w:rsidRDefault="00370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8A072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A072F" w:rsidRDefault="003705B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21.04.2014 N 360</w:t>
          </w:r>
          <w:r>
            <w:rPr>
              <w:rFonts w:ascii="Tahoma" w:hAnsi="Tahoma" w:cs="Tahoma"/>
              <w:sz w:val="16"/>
              <w:szCs w:val="16"/>
            </w:rPr>
            <w:br/>
            <w:t>(ред. от 01.09.2022)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 w:rsidR="008A072F" w:rsidRDefault="003705B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8A072F" w:rsidRDefault="008A072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A072F" w:rsidRDefault="008A072F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8A072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A072F" w:rsidRDefault="003705B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21.04.2014 N 360</w:t>
          </w:r>
          <w:r>
            <w:rPr>
              <w:rFonts w:ascii="Tahoma" w:hAnsi="Tahoma" w:cs="Tahoma"/>
              <w:sz w:val="16"/>
              <w:szCs w:val="16"/>
            </w:rPr>
            <w:br/>
            <w:t>(ред. от 01.09.2022)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</w:t>
          </w:r>
          <w:r>
            <w:rPr>
              <w:rFonts w:ascii="Tahoma" w:hAnsi="Tahoma" w:cs="Tahoma"/>
              <w:sz w:val="16"/>
              <w:szCs w:val="16"/>
            </w:rPr>
            <w:t>зов...</w:t>
          </w:r>
        </w:p>
      </w:tc>
      <w:tc>
        <w:tcPr>
          <w:tcW w:w="2300" w:type="pct"/>
          <w:vAlign w:val="center"/>
        </w:tcPr>
        <w:p w:rsidR="008A072F" w:rsidRDefault="003705B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 w:rsidR="008A072F" w:rsidRDefault="008A072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A072F" w:rsidRDefault="008A072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2F"/>
    <w:rsid w:val="003705B4"/>
    <w:rsid w:val="008A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0ADB7-B4DA-46E6-9070-5EFF431B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7ACA7094FB365759916DC80F82804C44B34C0D99488E6AB63286A6E516336D74CF7BFAB025EE4AC4A0467826907L" TargetMode="External"/><Relationship Id="rId18" Type="http://schemas.openxmlformats.org/officeDocument/2006/relationships/hyperlink" Target="consultantplus://offline/ref=D7ACA7094FB365759916DC80F82804C4413AC9D89481BBA16B71666C566C69D24BE6BFAB0440ECAF510D33D1D1F643563C902C0F65CCE9956705L" TargetMode="External"/><Relationship Id="rId26" Type="http://schemas.openxmlformats.org/officeDocument/2006/relationships/hyperlink" Target="consultantplus://offline/ref=D7ACA7094FB365759916DC80F82804C44631C9DE978ABBA16B71666C566C69D24BE6BFAB0442E7A8520D33D1D1F643563C902C0F65CCE9956705L" TargetMode="External"/><Relationship Id="rId39" Type="http://schemas.openxmlformats.org/officeDocument/2006/relationships/hyperlink" Target="consultantplus://offline/ref=D7ACA7094FB365759916DC80F82804C44630C2DC9685BBA16B71666C566C69D259E6E7A70546FBAF56186580976A01L" TargetMode="External"/><Relationship Id="rId21" Type="http://schemas.openxmlformats.org/officeDocument/2006/relationships/hyperlink" Target="consultantplus://offline/ref=D7ACA7094FB365759916DC80F82804C44632C0D19683BBA16B71666C566C69D24BE6BFAB0440E5AD540D33D1D1F643563C902C0F65CCE9956705L" TargetMode="External"/><Relationship Id="rId34" Type="http://schemas.openxmlformats.org/officeDocument/2006/relationships/hyperlink" Target="consultantplus://offline/ref=D7ACA7094FB365759916DC80F82804C44631C9DE978ABBA16B71666C566C69D24BE6BFAB0442E7AA550D33D1D1F643563C902C0F65CCE9956705L" TargetMode="External"/><Relationship Id="rId42" Type="http://schemas.openxmlformats.org/officeDocument/2006/relationships/hyperlink" Target="consultantplus://offline/ref=D7ACA7094FB365759916DC80F82804C4413AC9D89481BBA16B71666C566C69D24BE6BFAB0440ECAF520D33D1D1F643563C902C0F65CCE9956705L" TargetMode="External"/><Relationship Id="rId47" Type="http://schemas.openxmlformats.org/officeDocument/2006/relationships/hyperlink" Target="consultantplus://offline/ref=D7ACA7094FB365759916DC80F82804C44330C4D19C85BBA16B71666C566C69D24BE6BFAB0440E5AF540D33D1D1F643563C902C0F65CCE9956705L" TargetMode="External"/><Relationship Id="rId50" Type="http://schemas.openxmlformats.org/officeDocument/2006/relationships/hyperlink" Target="consultantplus://offline/ref=D7ACA7094FB365759916DC80F82804C44330C4D19C85BBA16B71666C566C69D24BE6BFAB0442E3A85C0D33D1D1F643563C902C0F65CCE9956705L" TargetMode="External"/><Relationship Id="rId55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D7ACA7094FB365759916DC80F82804C4403BC6DE948BBBA16B71666C566C69D24BE6BFAB0440E5AA560D33D1D1F643563C902C0F65CCE9956705L" TargetMode="External"/><Relationship Id="rId17" Type="http://schemas.openxmlformats.org/officeDocument/2006/relationships/hyperlink" Target="consultantplus://offline/ref=D7ACA7094FB365759916DC80F82804C4413AC9D89481BBA16B71666C566C69D24BE6BFAB0440ECAF570D33D1D1F643563C902C0F65CCE9956705L" TargetMode="External"/><Relationship Id="rId25" Type="http://schemas.openxmlformats.org/officeDocument/2006/relationships/hyperlink" Target="consultantplus://offline/ref=D7ACA7094FB365759916DC80F82804C44631C9DE978ABBA16B71666C566C69D24BE6BFAB0442E7A8500D33D1D1F643563C902C0F65CCE9956705L" TargetMode="External"/><Relationship Id="rId33" Type="http://schemas.openxmlformats.org/officeDocument/2006/relationships/hyperlink" Target="consultantplus://offline/ref=D7ACA7094FB365759916DC80F82804C44631C9DE978ABBA16B71666C566C69D24BE6BFAB0442E7AA550D33D1D1F643563C902C0F65CCE9956705L" TargetMode="External"/><Relationship Id="rId38" Type="http://schemas.openxmlformats.org/officeDocument/2006/relationships/hyperlink" Target="consultantplus://offline/ref=D7ACA7094FB365759916DC80F82804C44631C3DC9681BBA16B71666C566C69D24BE6BFA90D40EEFA0542328D94A5505638902F0D796C0CL" TargetMode="External"/><Relationship Id="rId46" Type="http://schemas.openxmlformats.org/officeDocument/2006/relationships/hyperlink" Target="consultantplus://offline/ref=D7ACA7094FB365759916DC80F82804C44631C9DE978ABBA16B71666C566C69D24BE6BFAB0442E6A75C0D33D1D1F643563C902C0F65CCE9956705L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7ACA7094FB365759916DC80F82804C44631C9DE978ABBA16B71666C566C69D24BE6BFAB0442E7AD520D33D1D1F643563C902C0F65CCE9956705L" TargetMode="External"/><Relationship Id="rId20" Type="http://schemas.openxmlformats.org/officeDocument/2006/relationships/hyperlink" Target="consultantplus://offline/ref=D7ACA7094FB365759916DC80F82804C44631C9DE978ABBA16B71666C566C69D24BE6BFAB0442E7AD530D33D1D1F643563C902C0F65CCE9956705L" TargetMode="External"/><Relationship Id="rId29" Type="http://schemas.openxmlformats.org/officeDocument/2006/relationships/hyperlink" Target="consultantplus://offline/ref=D7ACA7094FB365759916DC80F82804C44631C9DE978ABBA16B71666C566C69D24BE6BFAB0442E7A85D0D33D1D1F643563C902C0F65CCE9956705L" TargetMode="External"/><Relationship Id="rId41" Type="http://schemas.openxmlformats.org/officeDocument/2006/relationships/hyperlink" Target="consultantplus://offline/ref=D7ACA7094FB365759916DC80F82804C44630C0D09D8BBBA16B71666C566C69D259E6E7A70546FBAF56186580976A01L" TargetMode="External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7ACA7094FB365759916DC80F82804C44631C9DE978ABBA16B71666C566C69D24BE6BFAB0442E7AD520D33D1D1F643563C902C0F65CCE9956705L" TargetMode="External"/><Relationship Id="rId24" Type="http://schemas.openxmlformats.org/officeDocument/2006/relationships/hyperlink" Target="consultantplus://offline/ref=D7ACA7094FB365759916DC80F82804C44631C9DE978ABBA16B71666C566C69D24BE6BFAB0442E7AB570D33D1D1F643563C902C0F65CCE9956705L" TargetMode="External"/><Relationship Id="rId32" Type="http://schemas.openxmlformats.org/officeDocument/2006/relationships/hyperlink" Target="consultantplus://offline/ref=D7ACA7094FB365759916DC80F82804C44630C2DC9685BBA16B71666C566C69D259E6E7A70546FBAF56186580976A01L" TargetMode="External"/><Relationship Id="rId37" Type="http://schemas.openxmlformats.org/officeDocument/2006/relationships/hyperlink" Target="consultantplus://offline/ref=D7ACA7094FB365759916DC80F82804C44631C9DE978ABBA16B71666C566C69D24BE6BFAB0442E7AA550D33D1D1F643563C902C0F65CCE9956705L" TargetMode="External"/><Relationship Id="rId40" Type="http://schemas.openxmlformats.org/officeDocument/2006/relationships/hyperlink" Target="consultantplus://offline/ref=D7ACA7094FB365759916DC80F82804C44631C9DE978ABBA16B71666C566C69D24BE6BFAB0442E6A7540D33D1D1F643563C902C0F65CCE9956705L" TargetMode="External"/><Relationship Id="rId45" Type="http://schemas.openxmlformats.org/officeDocument/2006/relationships/hyperlink" Target="consultantplus://offline/ref=D7ACA7094FB365759916DC80F82804C44630C2DC9685BBA16B71666C566C69D24BE6BFAB0440EDAE570D33D1D1F643563C902C0F65CCE9956705L" TargetMode="External"/><Relationship Id="rId53" Type="http://schemas.openxmlformats.org/officeDocument/2006/relationships/hyperlink" Target="consultantplus://offline/ref=D7ACA7094FB365759916DC80F82804C44330C4D19C85BBA16B71666C566C69D24BE6BFAB0445E4A7510D33D1D1F643563C902C0F65CCE9956705L" TargetMode="Externa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7ACA7094FB365759916DC80F82804C4413AC9D89481BBA16B71666C566C69D24BE6BFAB0440ECAF560D33D1D1F643563C902C0F65CCE9956705L" TargetMode="External"/><Relationship Id="rId23" Type="http://schemas.openxmlformats.org/officeDocument/2006/relationships/hyperlink" Target="consultantplus://offline/ref=D7ACA7094FB365759916DC80F82804C44631C9DE978ABBA16B71666C566C69D24BE6BFAB0442E7AA560D33D1D1F643563C902C0F65CCE9956705L" TargetMode="External"/><Relationship Id="rId28" Type="http://schemas.openxmlformats.org/officeDocument/2006/relationships/hyperlink" Target="consultantplus://offline/ref=D7ACA7094FB365759916DC80F82804C44631C9DE978ABBA16B71666C566C69D24BE6BFAB0442E7A85C0D33D1D1F643563C902C0F65CCE9956705L" TargetMode="External"/><Relationship Id="rId36" Type="http://schemas.openxmlformats.org/officeDocument/2006/relationships/hyperlink" Target="consultantplus://offline/ref=D7ACA7094FB365759916DC80F82804C44631C9DE978ABBA16B71666C566C69D24BE6BFAB0442E7AA550D33D1D1F643563C902C0F65CCE9956705L" TargetMode="External"/><Relationship Id="rId49" Type="http://schemas.openxmlformats.org/officeDocument/2006/relationships/hyperlink" Target="consultantplus://offline/ref=D7ACA7094FB365759916DC80F82804C44330C4D19C85BBA16B71666C566C69D24BE6BFAB0440ECAA560D33D1D1F643563C902C0F65CCE9956705L" TargetMode="External"/><Relationship Id="rId57" Type="http://schemas.openxmlformats.org/officeDocument/2006/relationships/footer" Target="footer2.xml"/><Relationship Id="rId10" Type="http://schemas.openxmlformats.org/officeDocument/2006/relationships/hyperlink" Target="consultantplus://offline/ref=D7ACA7094FB365759916DC80F82804C4413AC9D89481BBA16B71666C566C69D24BE6BFAB0440ECAF560D33D1D1F643563C902C0F65CCE9956705L" TargetMode="External"/><Relationship Id="rId19" Type="http://schemas.openxmlformats.org/officeDocument/2006/relationships/hyperlink" Target="consultantplus://offline/ref=D7ACA7094FB365759916DC80F82804C44137C7DB9282BBA16B71666C566C69D24BE6BFAB0442E1A7540D33D1D1F643563C902C0F65CCE9956705L" TargetMode="External"/><Relationship Id="rId31" Type="http://schemas.openxmlformats.org/officeDocument/2006/relationships/hyperlink" Target="consultantplus://offline/ref=D7ACA7094FB365759916DC80F82804C44631C9DE978ABBA16B71666C566C69D24BE6BFAB0442E7A9550D33D1D1F643563C902C0F65CCE9956705L" TargetMode="External"/><Relationship Id="rId44" Type="http://schemas.openxmlformats.org/officeDocument/2006/relationships/hyperlink" Target="consultantplus://offline/ref=D7ACA7094FB365759916DC80F82804C44631C9DE978ABBA16B71666C566C69D24BE6BFAB0442E6A7530D33D1D1F643563C902C0F65CCE9956705L" TargetMode="External"/><Relationship Id="rId52" Type="http://schemas.openxmlformats.org/officeDocument/2006/relationships/hyperlink" Target="consultantplus://offline/ref=D7ACA7094FB365759916DC80F82804C44330C4D19C85BBA16B71666C566C69D24BE6BFAB0445E4A7500D33D1D1F643563C902C0F65CCE9956705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7ACA7094FB365759916DC80F82804C44137C7DB9282BBA16B71666C566C69D24BE6BFAB0442E1A65D0D33D1D1F643563C902C0F65CCE9956705L" TargetMode="External"/><Relationship Id="rId14" Type="http://schemas.openxmlformats.org/officeDocument/2006/relationships/hyperlink" Target="consultantplus://offline/ref=D7ACA7094FB365759916DC80F82804C44137C7DB9282BBA16B71666C566C69D24BE6BFAB0442E1A65D0D33D1D1F643563C902C0F65CCE9956705L" TargetMode="External"/><Relationship Id="rId22" Type="http://schemas.openxmlformats.org/officeDocument/2006/relationships/hyperlink" Target="consultantplus://offline/ref=D7ACA7094FB365759916DC80F82804C44631C9DE978ABBA16B71666C566C69D24BE6BFAB0442E7AD5D0D33D1D1F643563C902C0F65CCE9956705L" TargetMode="External"/><Relationship Id="rId27" Type="http://schemas.openxmlformats.org/officeDocument/2006/relationships/hyperlink" Target="consultantplus://offline/ref=D7ACA7094FB365759916DC80F82804C44631C9DE978ABBA16B71666C566C69D24BE6BFAB0442E7A8530D33D1D1F643563C902C0F65CCE9956705L" TargetMode="External"/><Relationship Id="rId30" Type="http://schemas.openxmlformats.org/officeDocument/2006/relationships/hyperlink" Target="consultantplus://offline/ref=D7ACA7094FB365759916DC80F82804C44631C9DE978ABBA16B71666C566C69D24BE6BFAB0442E7A9540D33D1D1F643563C902C0F65CCE9956705L" TargetMode="External"/><Relationship Id="rId35" Type="http://schemas.openxmlformats.org/officeDocument/2006/relationships/hyperlink" Target="consultantplus://offline/ref=D7ACA7094FB365759916DC80F82804C44137C7DB9282BBA16B71666C566C69D24BE6BFAB0442E1A7550D33D1D1F643563C902C0F65CCE9956705L" TargetMode="External"/><Relationship Id="rId43" Type="http://schemas.openxmlformats.org/officeDocument/2006/relationships/hyperlink" Target="consultantplus://offline/ref=D7ACA7094FB365759916DC80F82804C44631C9DE978ABBA16B71666C566C69D24BE6BFAB0442E6A7530D33D1D1F643563C902C0F65CCE9956705L" TargetMode="External"/><Relationship Id="rId48" Type="http://schemas.openxmlformats.org/officeDocument/2006/relationships/hyperlink" Target="consultantplus://offline/ref=D7ACA7094FB365759916DC80F82804C44330C4D19C85BBA16B71666C566C69D24BE6BFAB0440ECAA550D33D1D1F643563C902C0F65CCE9956705L" TargetMode="External"/><Relationship Id="rId56" Type="http://schemas.openxmlformats.org/officeDocument/2006/relationships/header" Target="header2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D7ACA7094FB365759916DC80F82804C44330C4D19C85BBA16B71666C566C69D24BE6BFAB0445E4AF530D33D1D1F643563C902C0F65CCE9956705L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9700</Words>
  <Characters>55296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21.04.2014 N 360
(ред. от 01.09.2022)
"Об утверждении федерального государственного образовательного стандарта среднего профессионального образования по специальности 22.02.06 Сварочное производство"
(Зарегистрировано в Минюст</vt:lpstr>
    </vt:vector>
  </TitlesOfParts>
  <Company>КонсультантПлюс Версия 4022.00.55</Company>
  <LinksUpToDate>false</LinksUpToDate>
  <CharactersWithSpaces>64867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21.04.2014 N 360
(ред. от 01.09.2022)
"Об утверждении федерального государственного образовательного стандарта среднего профессионального образования по специальности 22.02.06 Сварочное производство"
(Зарегистрировано в Минюсте России 27.06.2014 N 32877)</dc:title>
  <dc:creator>Ирина Курдюкова</dc:creator>
  <cp:lastModifiedBy>Пользователь Windows</cp:lastModifiedBy>
  <cp:revision>2</cp:revision>
  <dcterms:created xsi:type="dcterms:W3CDTF">2023-03-16T06:47:00Z</dcterms:created>
  <dcterms:modified xsi:type="dcterms:W3CDTF">2023-03-16T06:47:00Z</dcterms:modified>
</cp:coreProperties>
</file>